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CellMar>
          <w:left w:w="0" w:type="dxa"/>
          <w:right w:w="0" w:type="dxa"/>
        </w:tblCellMar>
        <w:tblLook w:val="01E0" w:firstRow="1" w:lastRow="1" w:firstColumn="1" w:lastColumn="1" w:noHBand="0" w:noVBand="0"/>
      </w:tblPr>
      <w:tblGrid>
        <w:gridCol w:w="3828"/>
        <w:gridCol w:w="6095"/>
      </w:tblGrid>
      <w:tr w:rsidR="009F46E0" w:rsidRPr="00B37831" w14:paraId="2F1A386C" w14:textId="77777777" w:rsidTr="00370F03">
        <w:tc>
          <w:tcPr>
            <w:tcW w:w="3828" w:type="dxa"/>
          </w:tcPr>
          <w:p w14:paraId="4C3174C3" w14:textId="77777777" w:rsidR="00370F03" w:rsidRDefault="009F46E0" w:rsidP="00915904">
            <w:pPr>
              <w:contextualSpacing/>
              <w:jc w:val="center"/>
              <w:rPr>
                <w:rFonts w:ascii="Times New Roman" w:eastAsia="Times New Roman" w:hAnsi="Times New Roman" w:cs="Times New Roman"/>
                <w:b/>
                <w:bCs/>
                <w:sz w:val="28"/>
                <w:szCs w:val="28"/>
                <w:lang w:val="en-US"/>
              </w:rPr>
            </w:pPr>
            <w:r w:rsidRPr="00B37831">
              <w:rPr>
                <w:rFonts w:ascii="Times New Roman" w:eastAsia="Times New Roman" w:hAnsi="Times New Roman" w:cs="Times New Roman"/>
                <w:b/>
                <w:bCs/>
                <w:sz w:val="28"/>
                <w:szCs w:val="28"/>
              </w:rPr>
              <w:t>HỘI ĐỒNG NHÂN DÂN</w:t>
            </w:r>
            <w:r w:rsidR="00370F03">
              <w:rPr>
                <w:rFonts w:ascii="Times New Roman" w:eastAsia="Times New Roman" w:hAnsi="Times New Roman" w:cs="Times New Roman"/>
                <w:b/>
                <w:bCs/>
                <w:sz w:val="28"/>
                <w:szCs w:val="28"/>
                <w:lang w:val="en-US"/>
              </w:rPr>
              <w:t xml:space="preserve"> </w:t>
            </w:r>
          </w:p>
          <w:p w14:paraId="2059467E" w14:textId="77777777" w:rsidR="009F46E0" w:rsidRPr="00B37831" w:rsidRDefault="00370F03" w:rsidP="00915904">
            <w:pPr>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bCs/>
                <w:noProof/>
                <w:sz w:val="28"/>
                <w:szCs w:val="28"/>
                <w:lang w:val="en-US" w:eastAsia="en-US"/>
              </w:rPr>
              <mc:AlternateContent>
                <mc:Choice Requires="wps">
                  <w:drawing>
                    <wp:anchor distT="0" distB="0" distL="114300" distR="114300" simplePos="0" relativeHeight="251659264" behindDoc="0" locked="0" layoutInCell="1" allowOverlap="1" wp14:anchorId="54435FD1" wp14:editId="37BFB895">
                      <wp:simplePos x="0" y="0"/>
                      <wp:positionH relativeFrom="column">
                        <wp:posOffset>945515</wp:posOffset>
                      </wp:positionH>
                      <wp:positionV relativeFrom="paragraph">
                        <wp:posOffset>328930</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390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45pt,25.9pt" to="114.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obtQEAAMIDAAAOAAAAZHJzL2Uyb0RvYy54bWysU8GOEzEMvSPxD1HudGYWFqF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" strokecolor="#5b9bd5 [3204]" strokeweight=".5pt">
                      <v:stroke joinstyle="miter"/>
                    </v:line>
                  </w:pict>
                </mc:Fallback>
              </mc:AlternateContent>
            </w:r>
            <w:r>
              <w:rPr>
                <w:rFonts w:ascii="Times New Roman" w:eastAsia="Times New Roman" w:hAnsi="Times New Roman" w:cs="Times New Roman"/>
                <w:b/>
                <w:bCs/>
                <w:sz w:val="28"/>
                <w:szCs w:val="28"/>
                <w:lang w:val="en-US"/>
              </w:rPr>
              <w:t>TỈNH AN GIANG</w:t>
            </w:r>
            <w:r w:rsidR="009F46E0" w:rsidRPr="00B37831">
              <w:rPr>
                <w:rFonts w:ascii="Times New Roman" w:eastAsia="Times New Roman" w:hAnsi="Times New Roman" w:cs="Times New Roman"/>
                <w:b/>
                <w:sz w:val="28"/>
                <w:szCs w:val="28"/>
              </w:rPr>
              <w:br/>
            </w:r>
          </w:p>
        </w:tc>
        <w:tc>
          <w:tcPr>
            <w:tcW w:w="6095" w:type="dxa"/>
          </w:tcPr>
          <w:p w14:paraId="1BF20799" w14:textId="77777777" w:rsidR="009F46E0" w:rsidRPr="00B37831" w:rsidRDefault="009F46E0" w:rsidP="000E5C5F">
            <w:pPr>
              <w:spacing w:before="120"/>
              <w:contextualSpacing/>
              <w:jc w:val="center"/>
              <w:rPr>
                <w:rFonts w:ascii="Times New Roman" w:eastAsia="Times New Roman" w:hAnsi="Times New Roman" w:cs="Times New Roman"/>
                <w:sz w:val="28"/>
                <w:szCs w:val="28"/>
              </w:rPr>
            </w:pPr>
            <w:r w:rsidRPr="00B37831">
              <w:rPr>
                <w:rFonts w:ascii="Times New Roman" w:eastAsia="Times New Roman" w:hAnsi="Times New Roman" w:cs="Times New Roman"/>
                <w:b/>
                <w:sz w:val="28"/>
                <w:szCs w:val="28"/>
              </w:rPr>
              <w:t>CỘNG HÒA XÃ HỘI CHỦ NGHĨA VIỆT NAM</w:t>
            </w:r>
            <w:r w:rsidRPr="00B37831">
              <w:rPr>
                <w:rFonts w:ascii="Times New Roman" w:eastAsia="Times New Roman" w:hAnsi="Times New Roman" w:cs="Times New Roman"/>
                <w:b/>
                <w:sz w:val="28"/>
                <w:szCs w:val="28"/>
              </w:rPr>
              <w:br/>
              <w:t xml:space="preserve">Độc lập - Tự do - Hạnh phúc </w:t>
            </w:r>
            <w:r w:rsidRPr="00B37831">
              <w:rPr>
                <w:rFonts w:ascii="Times New Roman" w:eastAsia="Times New Roman" w:hAnsi="Times New Roman" w:cs="Times New Roman"/>
                <w:b/>
                <w:sz w:val="28"/>
                <w:szCs w:val="28"/>
              </w:rPr>
              <w:br/>
              <w:t>---------------</w:t>
            </w:r>
          </w:p>
        </w:tc>
      </w:tr>
      <w:tr w:rsidR="009F46E0" w:rsidRPr="00B37831" w14:paraId="58A88159" w14:textId="77777777" w:rsidTr="00370F03">
        <w:tc>
          <w:tcPr>
            <w:tcW w:w="3828" w:type="dxa"/>
          </w:tcPr>
          <w:p w14:paraId="1BF357C9" w14:textId="77777777" w:rsidR="009F46E0" w:rsidRPr="00B37831" w:rsidRDefault="009F46E0" w:rsidP="00915904">
            <w:pPr>
              <w:spacing w:before="120"/>
              <w:jc w:val="center"/>
              <w:rPr>
                <w:rFonts w:ascii="Times New Roman" w:eastAsia="Times New Roman" w:hAnsi="Times New Roman" w:cs="Times New Roman"/>
                <w:sz w:val="28"/>
                <w:szCs w:val="28"/>
                <w:lang w:val="en-US"/>
              </w:rPr>
            </w:pPr>
            <w:r w:rsidRPr="00B37831">
              <w:rPr>
                <w:rFonts w:ascii="Times New Roman" w:eastAsia="Times New Roman" w:hAnsi="Times New Roman" w:cs="Times New Roman"/>
                <w:sz w:val="28"/>
                <w:szCs w:val="28"/>
              </w:rPr>
              <w:t xml:space="preserve">Số: </w:t>
            </w:r>
            <w:r w:rsidR="00915904">
              <w:rPr>
                <w:rFonts w:ascii="Times New Roman" w:eastAsia="Times New Roman" w:hAnsi="Times New Roman" w:cs="Times New Roman"/>
                <w:sz w:val="28"/>
                <w:szCs w:val="28"/>
                <w:lang w:val="en-US"/>
              </w:rPr>
              <w:t xml:space="preserve">           </w:t>
            </w:r>
            <w:r w:rsidR="00915904">
              <w:rPr>
                <w:rFonts w:ascii="Times New Roman" w:eastAsia="Times New Roman" w:hAnsi="Times New Roman" w:cs="Times New Roman"/>
                <w:sz w:val="28"/>
                <w:szCs w:val="28"/>
              </w:rPr>
              <w:t>/2026</w:t>
            </w:r>
            <w:r w:rsidRPr="00B37831">
              <w:rPr>
                <w:rFonts w:ascii="Times New Roman" w:eastAsia="Times New Roman" w:hAnsi="Times New Roman" w:cs="Times New Roman"/>
                <w:sz w:val="28"/>
                <w:szCs w:val="28"/>
              </w:rPr>
              <w:t>/</w:t>
            </w:r>
            <w:r w:rsidRPr="00B37831">
              <w:rPr>
                <w:rFonts w:ascii="Times New Roman" w:eastAsia="Times New Roman" w:hAnsi="Times New Roman" w:cs="Times New Roman"/>
                <w:sz w:val="28"/>
                <w:szCs w:val="28"/>
                <w:lang w:val="en-US"/>
              </w:rPr>
              <w:t>NQ-HĐND</w:t>
            </w:r>
          </w:p>
        </w:tc>
        <w:tc>
          <w:tcPr>
            <w:tcW w:w="6095" w:type="dxa"/>
          </w:tcPr>
          <w:p w14:paraId="617B779C" w14:textId="77777777" w:rsidR="009F46E0" w:rsidRPr="00902E9D" w:rsidRDefault="00902E9D" w:rsidP="00902E9D">
            <w:pPr>
              <w:spacing w:before="120"/>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An Giang</w:t>
            </w:r>
            <w:r w:rsidR="009F46E0" w:rsidRPr="00B37831">
              <w:rPr>
                <w:rFonts w:ascii="Times New Roman" w:eastAsia="Times New Roman" w:hAnsi="Times New Roman" w:cs="Times New Roman"/>
                <w:i/>
                <w:sz w:val="28"/>
                <w:szCs w:val="28"/>
              </w:rPr>
              <w:t xml:space="preserve">, ngày </w:t>
            </w:r>
            <w:r w:rsidR="009F46E0" w:rsidRPr="00B37831">
              <w:rPr>
                <w:rFonts w:ascii="Times New Roman" w:eastAsia="Times New Roman" w:hAnsi="Times New Roman" w:cs="Times New Roman"/>
                <w:i/>
                <w:sz w:val="28"/>
                <w:szCs w:val="28"/>
                <w:lang w:val="en-US"/>
              </w:rPr>
              <w:t>...</w:t>
            </w:r>
            <w:r w:rsidR="009F46E0" w:rsidRPr="00B37831">
              <w:rPr>
                <w:rFonts w:ascii="Times New Roman" w:eastAsia="Times New Roman" w:hAnsi="Times New Roman" w:cs="Times New Roman"/>
                <w:i/>
                <w:sz w:val="28"/>
                <w:szCs w:val="28"/>
              </w:rPr>
              <w:t xml:space="preserve"> tháng </w:t>
            </w:r>
            <w:r w:rsidR="009F46E0" w:rsidRPr="00B37831">
              <w:rPr>
                <w:rFonts w:ascii="Times New Roman" w:eastAsia="Times New Roman" w:hAnsi="Times New Roman" w:cs="Times New Roman"/>
                <w:i/>
                <w:sz w:val="28"/>
                <w:szCs w:val="28"/>
                <w:lang w:val="en-US"/>
              </w:rPr>
              <w:t>...</w:t>
            </w:r>
            <w:r w:rsidR="009F46E0" w:rsidRPr="00B37831">
              <w:rPr>
                <w:rFonts w:ascii="Times New Roman" w:eastAsia="Times New Roman" w:hAnsi="Times New Roman" w:cs="Times New Roman"/>
                <w:i/>
                <w:sz w:val="28"/>
                <w:szCs w:val="28"/>
              </w:rPr>
              <w:t xml:space="preserve"> năm </w:t>
            </w:r>
            <w:r>
              <w:rPr>
                <w:rFonts w:ascii="Times New Roman" w:eastAsia="Times New Roman" w:hAnsi="Times New Roman" w:cs="Times New Roman"/>
                <w:i/>
                <w:sz w:val="28"/>
                <w:szCs w:val="28"/>
                <w:lang w:val="en-US"/>
              </w:rPr>
              <w:t>2026</w:t>
            </w:r>
          </w:p>
        </w:tc>
      </w:tr>
    </w:tbl>
    <w:p w14:paraId="53771FD4" w14:textId="77777777" w:rsidR="009F46E0" w:rsidRPr="00B37831" w:rsidRDefault="0085425C" w:rsidP="009F46E0">
      <w:pPr>
        <w:spacing w:before="120"/>
        <w:rPr>
          <w:rFonts w:ascii="Times New Roman" w:hAnsi="Times New Roman" w:cs="Times New Roman"/>
          <w:b/>
          <w:bCs/>
          <w:sz w:val="28"/>
          <w:szCs w:val="28"/>
          <w:lang w:val="en-US"/>
        </w:rPr>
      </w:pPr>
      <w:r>
        <w:rPr>
          <w:rFonts w:ascii="Times New Roman" w:hAnsi="Times New Roman" w:cs="Times New Roman"/>
          <w:b/>
          <w:bCs/>
          <w:noProof/>
          <w:sz w:val="28"/>
          <w:szCs w:val="28"/>
          <w:lang w:val="en-US" w:eastAsia="en-US"/>
        </w:rPr>
        <mc:AlternateContent>
          <mc:Choice Requires="wps">
            <w:drawing>
              <wp:anchor distT="0" distB="0" distL="114300" distR="114300" simplePos="0" relativeHeight="251660288" behindDoc="0" locked="0" layoutInCell="1" allowOverlap="1" wp14:anchorId="0BC490CA" wp14:editId="4E2BFE0E">
                <wp:simplePos x="0" y="0"/>
                <wp:positionH relativeFrom="column">
                  <wp:posOffset>-403860</wp:posOffset>
                </wp:positionH>
                <wp:positionV relativeFrom="paragraph">
                  <wp:posOffset>157480</wp:posOffset>
                </wp:positionV>
                <wp:extent cx="1242695" cy="292735"/>
                <wp:effectExtent l="10160" t="9525" r="1397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92735"/>
                        </a:xfrm>
                        <a:prstGeom prst="rect">
                          <a:avLst/>
                        </a:prstGeom>
                        <a:solidFill>
                          <a:srgbClr val="FFFFFF"/>
                        </a:solidFill>
                        <a:ln w="9525">
                          <a:solidFill>
                            <a:srgbClr val="000000"/>
                          </a:solidFill>
                          <a:miter lim="800000"/>
                          <a:headEnd/>
                          <a:tailEnd/>
                        </a:ln>
                      </wps:spPr>
                      <wps:txbx>
                        <w:txbxContent>
                          <w:p w14:paraId="1634C877" w14:textId="77777777" w:rsidR="0085425C" w:rsidRPr="0085425C" w:rsidRDefault="0085425C" w:rsidP="0085425C">
                            <w:pPr>
                              <w:jc w:val="center"/>
                              <w:rPr>
                                <w:rFonts w:ascii="Times New Roman" w:hAnsi="Times New Roman" w:cs="Times New Roman"/>
                                <w:sz w:val="26"/>
                                <w:szCs w:val="26"/>
                              </w:rPr>
                            </w:pPr>
                            <w:r w:rsidRPr="0085425C">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90CA" id="Rectangle 3" o:spid="_x0000_s1026" style="position:absolute;margin-left:-31.8pt;margin-top:12.4pt;width:97.8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wEQIAACE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">
                <v:textbox>
                  <w:txbxContent>
                    <w:p w14:paraId="1634C877" w14:textId="77777777" w:rsidR="0085425C" w:rsidRPr="0085425C" w:rsidRDefault="0085425C" w:rsidP="0085425C">
                      <w:pPr>
                        <w:jc w:val="center"/>
                        <w:rPr>
                          <w:rFonts w:ascii="Times New Roman" w:hAnsi="Times New Roman" w:cs="Times New Roman"/>
                          <w:sz w:val="26"/>
                          <w:szCs w:val="26"/>
                        </w:rPr>
                      </w:pPr>
                      <w:r w:rsidRPr="0085425C">
                        <w:rPr>
                          <w:rFonts w:ascii="Times New Roman" w:hAnsi="Times New Roman" w:cs="Times New Roman"/>
                          <w:sz w:val="26"/>
                          <w:szCs w:val="26"/>
                        </w:rPr>
                        <w:t>DỰ THẢO</w:t>
                      </w:r>
                    </w:p>
                  </w:txbxContent>
                </v:textbox>
              </v:rect>
            </w:pict>
          </mc:Fallback>
        </mc:AlternateContent>
      </w:r>
    </w:p>
    <w:p w14:paraId="1C0CE275" w14:textId="77777777" w:rsidR="009F46E0" w:rsidRPr="00B37831" w:rsidRDefault="009F46E0" w:rsidP="009F46E0">
      <w:pPr>
        <w:spacing w:before="120"/>
        <w:jc w:val="center"/>
        <w:rPr>
          <w:rFonts w:ascii="Times New Roman" w:hAnsi="Times New Roman" w:cs="Times New Roman"/>
          <w:b/>
          <w:bCs/>
          <w:sz w:val="28"/>
          <w:szCs w:val="28"/>
          <w:lang w:val="en-US"/>
        </w:rPr>
      </w:pPr>
      <w:r w:rsidRPr="00B37831">
        <w:rPr>
          <w:rFonts w:ascii="Times New Roman" w:hAnsi="Times New Roman" w:cs="Times New Roman"/>
          <w:b/>
          <w:bCs/>
          <w:sz w:val="28"/>
          <w:szCs w:val="28"/>
        </w:rPr>
        <w:t>NGHỊ QUYẾT</w:t>
      </w:r>
    </w:p>
    <w:p w14:paraId="35585F32" w14:textId="77777777" w:rsidR="00867569" w:rsidRDefault="001A2C26" w:rsidP="009F46E0">
      <w:pPr>
        <w:spacing w:before="120"/>
        <w:contextual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Quy định mức thu, chế độ thu, nộp quản lý, sử dụng lệ</w:t>
      </w:r>
      <w:r w:rsidR="00431D2F">
        <w:rPr>
          <w:rFonts w:ascii="Times New Roman" w:hAnsi="Times New Roman" w:cs="Times New Roman"/>
          <w:b/>
          <w:bCs/>
          <w:sz w:val="28"/>
          <w:szCs w:val="28"/>
          <w:lang w:val="en-US"/>
        </w:rPr>
        <w:t xml:space="preserve"> phí</w:t>
      </w:r>
      <w:r>
        <w:rPr>
          <w:rFonts w:ascii="Times New Roman" w:hAnsi="Times New Roman" w:cs="Times New Roman"/>
          <w:b/>
          <w:bCs/>
          <w:sz w:val="28"/>
          <w:szCs w:val="28"/>
          <w:lang w:val="en-US"/>
        </w:rPr>
        <w:t xml:space="preserve"> </w:t>
      </w:r>
    </w:p>
    <w:p w14:paraId="1A48DFF3" w14:textId="77777777" w:rsidR="00BC4B6A" w:rsidRDefault="001A2C26" w:rsidP="009F46E0">
      <w:pPr>
        <w:spacing w:before="120"/>
        <w:contextual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cấp giấy phép lao động cho người nướ</w:t>
      </w:r>
      <w:r w:rsidR="00BC4B6A">
        <w:rPr>
          <w:rFonts w:ascii="Times New Roman" w:hAnsi="Times New Roman" w:cs="Times New Roman"/>
          <w:b/>
          <w:bCs/>
          <w:sz w:val="28"/>
          <w:szCs w:val="28"/>
          <w:lang w:val="en-US"/>
        </w:rPr>
        <w:t xml:space="preserve">c ngoài </w:t>
      </w:r>
      <w:r w:rsidR="00867569">
        <w:rPr>
          <w:rFonts w:ascii="Times New Roman" w:hAnsi="Times New Roman" w:cs="Times New Roman"/>
          <w:b/>
          <w:bCs/>
          <w:sz w:val="28"/>
          <w:szCs w:val="28"/>
          <w:lang w:val="en-US"/>
        </w:rPr>
        <w:t xml:space="preserve">làm việc tại Việt Nam </w:t>
      </w:r>
    </w:p>
    <w:p w14:paraId="78C43E7F" w14:textId="01F1A562" w:rsidR="009F46E0" w:rsidRDefault="00216600" w:rsidP="009F46E0">
      <w:pPr>
        <w:spacing w:before="120"/>
        <w:contextualSpacing/>
        <w:jc w:val="center"/>
        <w:rPr>
          <w:rFonts w:ascii="Times New Roman" w:hAnsi="Times New Roman" w:cs="Times New Roman"/>
          <w:b/>
          <w:bCs/>
          <w:sz w:val="28"/>
          <w:szCs w:val="28"/>
          <w:lang w:val="en-US"/>
        </w:rPr>
      </w:pPr>
      <w:r>
        <w:rPr>
          <w:rFonts w:ascii="Times New Roman" w:hAnsi="Times New Roman" w:cs="Times New Roman"/>
          <w:b/>
          <w:bCs/>
          <w:sz w:val="28"/>
          <w:szCs w:val="28"/>
        </w:rPr>
        <w:t xml:space="preserve">trên </w:t>
      </w:r>
      <w:r w:rsidR="001A2C26">
        <w:rPr>
          <w:rFonts w:ascii="Times New Roman" w:hAnsi="Times New Roman" w:cs="Times New Roman"/>
          <w:b/>
          <w:bCs/>
          <w:sz w:val="28"/>
          <w:szCs w:val="28"/>
          <w:lang w:val="en-US"/>
        </w:rPr>
        <w:t>địa bàn tỉnh An Giang</w:t>
      </w:r>
    </w:p>
    <w:p w14:paraId="1B9E8A72" w14:textId="77777777" w:rsidR="002245C8" w:rsidRPr="001A2C26" w:rsidRDefault="0085425C" w:rsidP="009F46E0">
      <w:pPr>
        <w:spacing w:before="120"/>
        <w:contextualSpacing/>
        <w:jc w:val="center"/>
        <w:rPr>
          <w:rFonts w:ascii="Times New Roman" w:hAnsi="Times New Roman" w:cs="Times New Roman"/>
          <w:color w:val="auto"/>
          <w:sz w:val="28"/>
          <w:szCs w:val="28"/>
          <w:lang w:val="en-US" w:eastAsia="en-US"/>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5118F5EF" wp14:editId="459FA871">
                <wp:simplePos x="0" y="0"/>
                <wp:positionH relativeFrom="column">
                  <wp:posOffset>2465401</wp:posOffset>
                </wp:positionH>
                <wp:positionV relativeFrom="paragraph">
                  <wp:posOffset>126365</wp:posOffset>
                </wp:positionV>
                <wp:extent cx="882594"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8825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E007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15pt,9.95pt" to="26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" strokecolor="black [3200]" strokeweight=".5pt">
                <v:stroke joinstyle="miter"/>
              </v:line>
            </w:pict>
          </mc:Fallback>
        </mc:AlternateContent>
      </w:r>
    </w:p>
    <w:p w14:paraId="704E7371" w14:textId="77777777" w:rsidR="0060516E" w:rsidRDefault="0060516E" w:rsidP="0060516E">
      <w:pPr>
        <w:shd w:val="clear" w:color="auto" w:fill="FFFFFF"/>
        <w:spacing w:after="120"/>
        <w:ind w:firstLine="567"/>
        <w:jc w:val="both"/>
        <w:rPr>
          <w:rFonts w:ascii="Times New Roman" w:hAnsi="Times New Roman"/>
          <w:i/>
          <w:iCs/>
          <w:sz w:val="28"/>
          <w:szCs w:val="28"/>
        </w:rPr>
      </w:pPr>
    </w:p>
    <w:p w14:paraId="78E5793A" w14:textId="51ACE15C"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Luật Tổ chức chính quyền địa phương số 72/2025/QH15;</w:t>
      </w:r>
    </w:p>
    <w:p w14:paraId="16689F15" w14:textId="77777777"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Luật Phí và lệ phí số 97/2015/QH13;</w:t>
      </w:r>
    </w:p>
    <w:p w14:paraId="46ABA997" w14:textId="77777777"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Bộ luật Lao động số 45/2019/QH14;</w:t>
      </w:r>
    </w:p>
    <w:p w14:paraId="4295F234" w14:textId="77777777"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Luật Ngân sách nhà nước số 89/2025/QH15;</w:t>
      </w:r>
    </w:p>
    <w:p w14:paraId="0D798165" w14:textId="77777777"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Luật Ban hành văn bản quy phạm pháp luật số 64/2025/QH15 và Luật sửa đổi, bổ sung một số điều của Luật Ban hành văn bản quy phạm pháp luật số 87/2025/QH15;</w:t>
      </w:r>
    </w:p>
    <w:p w14:paraId="0965C4A1" w14:textId="77777777" w:rsidR="0060516E" w:rsidRPr="003D0F87"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Căn cứ Nghị định số 219/2025/NĐ-CP ngày 07 tháng 8 năm 2025 của Chính phủ quy định về người lao động nước ngoài làm việc tại Việt Nam;</w:t>
      </w:r>
    </w:p>
    <w:p w14:paraId="20350C2A" w14:textId="77777777" w:rsidR="0060516E" w:rsidRPr="00F26E31" w:rsidRDefault="0060516E" w:rsidP="0007721B">
      <w:pPr>
        <w:shd w:val="clear" w:color="auto" w:fill="FFFFFF"/>
        <w:spacing w:before="120"/>
        <w:ind w:firstLine="720"/>
        <w:jc w:val="both"/>
        <w:rPr>
          <w:rFonts w:ascii="Times New Roman" w:hAnsi="Times New Roman"/>
          <w:i/>
          <w:iCs/>
          <w:sz w:val="28"/>
          <w:szCs w:val="28"/>
        </w:rPr>
      </w:pPr>
      <w:r w:rsidRPr="003D0F87">
        <w:rPr>
          <w:rFonts w:ascii="Times New Roman" w:hAnsi="Times New Roman"/>
          <w:i/>
          <w:iCs/>
          <w:sz w:val="28"/>
          <w:szCs w:val="28"/>
        </w:rPr>
        <w:t xml:space="preserve">Căn cứ Nghị định số 362/2025/NĐ-CP ngày 31 tháng 12 năm 2025 của Chính phủ quy định chi tiết một số điều và biện pháp thi hành Luật Phí và lệ </w:t>
      </w:r>
      <w:r>
        <w:rPr>
          <w:rFonts w:ascii="Times New Roman" w:hAnsi="Times New Roman"/>
          <w:i/>
          <w:iCs/>
          <w:sz w:val="28"/>
          <w:szCs w:val="28"/>
        </w:rPr>
        <w:t>phí.</w:t>
      </w:r>
    </w:p>
    <w:p w14:paraId="5CC1DA3B" w14:textId="77777777" w:rsidR="009F46E0" w:rsidRPr="00385B71" w:rsidRDefault="009F46E0" w:rsidP="0007721B">
      <w:pPr>
        <w:spacing w:before="120"/>
        <w:ind w:firstLine="720"/>
        <w:jc w:val="both"/>
        <w:rPr>
          <w:rFonts w:ascii="Times New Roman" w:hAnsi="Times New Roman" w:cs="Times New Roman"/>
          <w:color w:val="000000" w:themeColor="text1"/>
          <w:sz w:val="28"/>
          <w:szCs w:val="28"/>
          <w:lang w:eastAsia="en-US"/>
        </w:rPr>
      </w:pPr>
      <w:r w:rsidRPr="00385B71">
        <w:rPr>
          <w:rFonts w:ascii="Times New Roman" w:hAnsi="Times New Roman" w:cs="Times New Roman"/>
          <w:i/>
          <w:iCs/>
          <w:color w:val="000000" w:themeColor="text1"/>
          <w:sz w:val="28"/>
          <w:szCs w:val="28"/>
        </w:rPr>
        <w:t>Xét Tờ trình</w:t>
      </w:r>
      <w:r w:rsidRPr="00385B71">
        <w:rPr>
          <w:rFonts w:ascii="Times New Roman" w:hAnsi="Times New Roman" w:cs="Times New Roman"/>
          <w:bCs/>
          <w:i/>
          <w:color w:val="000000" w:themeColor="text1"/>
          <w:sz w:val="28"/>
          <w:szCs w:val="28"/>
        </w:rPr>
        <w:t xml:space="preserve"> </w:t>
      </w:r>
      <w:r w:rsidR="00645284" w:rsidRPr="00385B71">
        <w:rPr>
          <w:rFonts w:ascii="Times New Roman" w:hAnsi="Times New Roman" w:cs="Times New Roman"/>
          <w:bCs/>
          <w:i/>
          <w:color w:val="000000" w:themeColor="text1"/>
          <w:sz w:val="28"/>
          <w:szCs w:val="28"/>
          <w:lang w:val="en-US"/>
        </w:rPr>
        <w:t>số      của Ủy ban nhân dân tỉ</w:t>
      </w:r>
      <w:r w:rsidR="004A794F" w:rsidRPr="00385B71">
        <w:rPr>
          <w:rFonts w:ascii="Times New Roman" w:hAnsi="Times New Roman" w:cs="Times New Roman"/>
          <w:bCs/>
          <w:i/>
          <w:color w:val="000000" w:themeColor="text1"/>
          <w:sz w:val="28"/>
          <w:szCs w:val="28"/>
          <w:lang w:val="en-US"/>
        </w:rPr>
        <w:t>nh dự thảo Nghị quyết quy định mức thu, chế độ thu, nộp quản lý, sử dụng lệ phí cấp giấy phép lao động cho người nước ngoài làm việc tại Việt Nam địa bàn tỉnh An Giang</w:t>
      </w:r>
      <w:r w:rsidR="000F68E9" w:rsidRPr="00385B71">
        <w:rPr>
          <w:rFonts w:ascii="Times New Roman" w:hAnsi="Times New Roman" w:cs="Times New Roman"/>
          <w:bCs/>
          <w:i/>
          <w:color w:val="000000" w:themeColor="text1"/>
          <w:sz w:val="28"/>
          <w:szCs w:val="28"/>
          <w:lang w:val="en-US"/>
        </w:rPr>
        <w:t xml:space="preserve">; </w:t>
      </w:r>
      <w:r w:rsidRPr="00385B71">
        <w:rPr>
          <w:rFonts w:ascii="Times New Roman" w:hAnsi="Times New Roman" w:cs="Times New Roman"/>
          <w:i/>
          <w:iCs/>
          <w:color w:val="000000" w:themeColor="text1"/>
          <w:sz w:val="28"/>
          <w:szCs w:val="28"/>
        </w:rPr>
        <w:t>Báo cáo thẩm tra của</w:t>
      </w:r>
      <w:r w:rsidRPr="00385B71">
        <w:rPr>
          <w:rFonts w:ascii="Times New Roman" w:hAnsi="Times New Roman" w:cs="Times New Roman"/>
          <w:bCs/>
          <w:i/>
          <w:color w:val="000000" w:themeColor="text1"/>
          <w:sz w:val="28"/>
          <w:szCs w:val="28"/>
        </w:rPr>
        <w:t xml:space="preserve"> </w:t>
      </w:r>
      <w:r w:rsidR="000F68E9" w:rsidRPr="00385B71">
        <w:rPr>
          <w:rFonts w:ascii="Times New Roman" w:hAnsi="Times New Roman" w:cs="Times New Roman"/>
          <w:i/>
          <w:iCs/>
          <w:color w:val="000000" w:themeColor="text1"/>
          <w:sz w:val="28"/>
          <w:szCs w:val="28"/>
          <w:lang w:val="en-US"/>
        </w:rPr>
        <w:t>Ban pháp chế</w:t>
      </w:r>
      <w:r w:rsidRPr="00385B71">
        <w:rPr>
          <w:rFonts w:ascii="Times New Roman" w:hAnsi="Times New Roman" w:cs="Times New Roman"/>
          <w:bCs/>
          <w:i/>
          <w:color w:val="000000" w:themeColor="text1"/>
          <w:sz w:val="28"/>
          <w:szCs w:val="28"/>
        </w:rPr>
        <w:t xml:space="preserve">; </w:t>
      </w:r>
      <w:r w:rsidRPr="00385B71">
        <w:rPr>
          <w:rFonts w:ascii="Times New Roman" w:hAnsi="Times New Roman" w:cs="Times New Roman"/>
          <w:i/>
          <w:iCs/>
          <w:color w:val="000000" w:themeColor="text1"/>
          <w:sz w:val="28"/>
          <w:szCs w:val="28"/>
        </w:rPr>
        <w:t>ý kiến</w:t>
      </w:r>
      <w:r w:rsidRPr="00385B71">
        <w:rPr>
          <w:rFonts w:ascii="Times New Roman" w:hAnsi="Times New Roman" w:cs="Times New Roman"/>
          <w:i/>
          <w:iCs/>
          <w:color w:val="000000" w:themeColor="text1"/>
          <w:sz w:val="28"/>
          <w:szCs w:val="28"/>
          <w:lang w:val="en-US"/>
        </w:rPr>
        <w:t xml:space="preserve"> </w:t>
      </w:r>
      <w:r w:rsidRPr="00385B71">
        <w:rPr>
          <w:rFonts w:ascii="Times New Roman" w:hAnsi="Times New Roman" w:cs="Times New Roman"/>
          <w:i/>
          <w:iCs/>
          <w:color w:val="000000" w:themeColor="text1"/>
          <w:sz w:val="28"/>
          <w:szCs w:val="28"/>
        </w:rPr>
        <w:t>thảo luận của đại biểu Hội đồng nhân dân tại kỳ họp;</w:t>
      </w:r>
    </w:p>
    <w:p w14:paraId="45C31F4E" w14:textId="6FF4B9CC" w:rsidR="009F46E0" w:rsidRPr="00385B71" w:rsidRDefault="009F46E0" w:rsidP="0007721B">
      <w:pPr>
        <w:spacing w:before="120"/>
        <w:ind w:firstLine="720"/>
        <w:jc w:val="both"/>
        <w:rPr>
          <w:rFonts w:ascii="Times New Roman" w:hAnsi="Times New Roman" w:cs="Times New Roman"/>
          <w:color w:val="000000" w:themeColor="text1"/>
          <w:sz w:val="28"/>
          <w:szCs w:val="28"/>
          <w:lang w:val="en-US" w:eastAsia="en-US"/>
        </w:rPr>
      </w:pPr>
      <w:r w:rsidRPr="00385B71">
        <w:rPr>
          <w:rFonts w:ascii="Times New Roman" w:hAnsi="Times New Roman" w:cs="Times New Roman"/>
          <w:i/>
          <w:iCs/>
          <w:color w:val="000000" w:themeColor="text1"/>
          <w:sz w:val="28"/>
          <w:szCs w:val="28"/>
        </w:rPr>
        <w:t xml:space="preserve">Hội đồng nhân dân ban hành Nghị </w:t>
      </w:r>
      <w:r w:rsidR="000F68E9" w:rsidRPr="00385B71">
        <w:rPr>
          <w:rFonts w:ascii="Times New Roman" w:hAnsi="Times New Roman" w:cs="Times New Roman"/>
          <w:i/>
          <w:iCs/>
          <w:color w:val="000000" w:themeColor="text1"/>
          <w:sz w:val="28"/>
          <w:szCs w:val="28"/>
          <w:lang w:val="en-US"/>
        </w:rPr>
        <w:t>q</w:t>
      </w:r>
      <w:r w:rsidRPr="00385B71">
        <w:rPr>
          <w:rFonts w:ascii="Times New Roman" w:hAnsi="Times New Roman" w:cs="Times New Roman"/>
          <w:i/>
          <w:iCs/>
          <w:color w:val="000000" w:themeColor="text1"/>
          <w:sz w:val="28"/>
          <w:szCs w:val="28"/>
        </w:rPr>
        <w:t>uyết</w:t>
      </w:r>
      <w:r w:rsidR="000F68E9" w:rsidRPr="00385B71">
        <w:rPr>
          <w:rFonts w:ascii="Times New Roman" w:hAnsi="Times New Roman" w:cs="Times New Roman"/>
          <w:i/>
          <w:iCs/>
          <w:color w:val="000000" w:themeColor="text1"/>
          <w:sz w:val="28"/>
          <w:szCs w:val="28"/>
          <w:lang w:val="en-US"/>
        </w:rPr>
        <w:t xml:space="preserve"> </w:t>
      </w:r>
      <w:r w:rsidR="00C47632" w:rsidRPr="00385B71">
        <w:rPr>
          <w:rFonts w:ascii="Times New Roman" w:hAnsi="Times New Roman" w:cs="Times New Roman"/>
          <w:bCs/>
          <w:i/>
          <w:color w:val="000000" w:themeColor="text1"/>
          <w:sz w:val="28"/>
          <w:szCs w:val="28"/>
          <w:lang w:val="en-US"/>
        </w:rPr>
        <w:t xml:space="preserve">quy định mức thu, chế độ thu, nộp quản lý, sử dụng lệ phí cấp giấy phép lao động cho người nước ngoài làm việc tại </w:t>
      </w:r>
      <w:r w:rsidR="0007721B">
        <w:rPr>
          <w:rFonts w:ascii="Times New Roman" w:hAnsi="Times New Roman" w:cs="Times New Roman"/>
          <w:bCs/>
          <w:i/>
          <w:color w:val="000000" w:themeColor="text1"/>
          <w:sz w:val="28"/>
          <w:szCs w:val="28"/>
        </w:rPr>
        <w:t xml:space="preserve"> </w:t>
      </w:r>
      <w:r w:rsidR="00C47632" w:rsidRPr="00385B71">
        <w:rPr>
          <w:rFonts w:ascii="Times New Roman" w:hAnsi="Times New Roman" w:cs="Times New Roman"/>
          <w:bCs/>
          <w:i/>
          <w:color w:val="000000" w:themeColor="text1"/>
          <w:sz w:val="28"/>
          <w:szCs w:val="28"/>
          <w:lang w:val="en-US"/>
        </w:rPr>
        <w:t>Việt Nam địa bàn tỉnh An Giang</w:t>
      </w:r>
    </w:p>
    <w:p w14:paraId="6994C408" w14:textId="77777777" w:rsidR="009F46E0" w:rsidRPr="00CE2111" w:rsidRDefault="009F46E0" w:rsidP="001D170E">
      <w:pPr>
        <w:spacing w:before="120"/>
        <w:ind w:firstLine="567"/>
        <w:rPr>
          <w:rFonts w:ascii="Times New Roman" w:hAnsi="Times New Roman" w:cs="Times New Roman"/>
          <w:color w:val="auto"/>
          <w:sz w:val="28"/>
          <w:szCs w:val="28"/>
          <w:lang w:val="en-US" w:eastAsia="en-US"/>
        </w:rPr>
      </w:pPr>
      <w:r w:rsidRPr="00385B71">
        <w:rPr>
          <w:rFonts w:ascii="Times New Roman" w:hAnsi="Times New Roman" w:cs="Times New Roman"/>
          <w:b/>
          <w:bCs/>
          <w:color w:val="000000" w:themeColor="text1"/>
          <w:sz w:val="28"/>
          <w:szCs w:val="28"/>
        </w:rPr>
        <w:t xml:space="preserve">Điều </w:t>
      </w:r>
      <w:r w:rsidRPr="00385B71">
        <w:rPr>
          <w:rFonts w:ascii="Times New Roman" w:hAnsi="Times New Roman" w:cs="Times New Roman"/>
          <w:b/>
          <w:color w:val="000000" w:themeColor="text1"/>
          <w:sz w:val="28"/>
          <w:szCs w:val="28"/>
        </w:rPr>
        <w:t>1</w:t>
      </w:r>
      <w:r w:rsidRPr="00385B71">
        <w:rPr>
          <w:rFonts w:ascii="Times New Roman" w:hAnsi="Times New Roman" w:cs="Times New Roman"/>
          <w:color w:val="000000" w:themeColor="text1"/>
          <w:sz w:val="28"/>
          <w:szCs w:val="28"/>
        </w:rPr>
        <w:t xml:space="preserve">. </w:t>
      </w:r>
      <w:r w:rsidR="00CE2111" w:rsidRPr="00385B71">
        <w:rPr>
          <w:rFonts w:ascii="Times New Roman" w:hAnsi="Times New Roman" w:cs="Times New Roman"/>
          <w:b/>
          <w:color w:val="000000" w:themeColor="text1"/>
          <w:sz w:val="28"/>
          <w:szCs w:val="28"/>
          <w:lang w:val="en-US"/>
        </w:rPr>
        <w:t xml:space="preserve">Phạm vi điều chỉnh và đối tượng </w:t>
      </w:r>
      <w:r w:rsidR="00CE2111" w:rsidRPr="00564CE1">
        <w:rPr>
          <w:rFonts w:ascii="Times New Roman" w:hAnsi="Times New Roman" w:cs="Times New Roman"/>
          <w:b/>
          <w:sz w:val="28"/>
          <w:szCs w:val="28"/>
          <w:lang w:val="en-US"/>
        </w:rPr>
        <w:t>áp dụng</w:t>
      </w:r>
    </w:p>
    <w:p w14:paraId="0B3158CD" w14:textId="77777777" w:rsidR="009F46E0" w:rsidRPr="00B37831" w:rsidRDefault="009F46E0" w:rsidP="001D170E">
      <w:pPr>
        <w:spacing w:before="120"/>
        <w:ind w:firstLine="567"/>
        <w:rPr>
          <w:rFonts w:ascii="Times New Roman" w:hAnsi="Times New Roman" w:cs="Times New Roman"/>
          <w:color w:val="auto"/>
          <w:sz w:val="28"/>
          <w:szCs w:val="28"/>
          <w:lang w:val="en-US" w:eastAsia="en-US"/>
        </w:rPr>
      </w:pPr>
      <w:r w:rsidRPr="00B37831">
        <w:rPr>
          <w:rFonts w:ascii="Times New Roman" w:hAnsi="Times New Roman" w:cs="Times New Roman"/>
          <w:bCs/>
          <w:sz w:val="28"/>
          <w:szCs w:val="28"/>
          <w:lang w:val="en-US"/>
        </w:rPr>
        <w:t xml:space="preserve">1. </w:t>
      </w:r>
      <w:r w:rsidR="0059332C">
        <w:rPr>
          <w:rFonts w:ascii="Times New Roman" w:hAnsi="Times New Roman" w:cs="Times New Roman"/>
          <w:bCs/>
          <w:sz w:val="28"/>
          <w:szCs w:val="28"/>
          <w:lang w:val="en-US"/>
        </w:rPr>
        <w:t>Phạm vi điều chỉnh</w:t>
      </w:r>
    </w:p>
    <w:p w14:paraId="7F28678B" w14:textId="77777777" w:rsidR="0059332C" w:rsidRDefault="0059332C" w:rsidP="0059332C">
      <w:pPr>
        <w:spacing w:before="120"/>
        <w:ind w:firstLine="567"/>
        <w:jc w:val="both"/>
        <w:rPr>
          <w:rFonts w:ascii="Times New Roman" w:hAnsi="Times New Roman" w:cs="Times New Roman"/>
          <w:color w:val="auto"/>
          <w:sz w:val="28"/>
          <w:szCs w:val="28"/>
          <w:lang w:val="en-US" w:eastAsia="en-US"/>
        </w:rPr>
      </w:pPr>
      <w:r w:rsidRPr="0059332C">
        <w:rPr>
          <w:rFonts w:ascii="Times New Roman" w:hAnsi="Times New Roman" w:cs="Times New Roman"/>
          <w:color w:val="auto"/>
          <w:sz w:val="28"/>
          <w:szCs w:val="28"/>
          <w:lang w:eastAsia="en-US"/>
        </w:rPr>
        <w:t xml:space="preserve">Nghị quyết này quy định mức thu, chế độ thu, nộp, quản lý, sử dụng lệ phí cấp giấy phép lao động cho người nước ngoài làm việc tại Việt Nam trên địa bàn tỉnh </w:t>
      </w:r>
      <w:r>
        <w:rPr>
          <w:rFonts w:ascii="Times New Roman" w:hAnsi="Times New Roman" w:cs="Times New Roman"/>
          <w:color w:val="auto"/>
          <w:sz w:val="28"/>
          <w:szCs w:val="28"/>
          <w:lang w:val="en-US" w:eastAsia="en-US"/>
        </w:rPr>
        <w:t>An</w:t>
      </w:r>
      <w:r w:rsidRPr="0059332C">
        <w:rPr>
          <w:rFonts w:ascii="Times New Roman" w:hAnsi="Times New Roman" w:cs="Times New Roman"/>
          <w:color w:val="auto"/>
          <w:sz w:val="28"/>
          <w:szCs w:val="28"/>
          <w:lang w:eastAsia="en-US"/>
        </w:rPr>
        <w:t xml:space="preserve"> Giang.</w:t>
      </w:r>
    </w:p>
    <w:p w14:paraId="4C192CBE" w14:textId="77777777" w:rsidR="0059332C" w:rsidRPr="009161ED" w:rsidRDefault="0059332C" w:rsidP="00E130D9">
      <w:pPr>
        <w:spacing w:before="120"/>
        <w:ind w:firstLine="567"/>
        <w:jc w:val="both"/>
        <w:rPr>
          <w:rFonts w:ascii="Times New Roman" w:hAnsi="Times New Roman" w:cs="Times New Roman"/>
          <w:color w:val="auto"/>
          <w:sz w:val="28"/>
          <w:szCs w:val="28"/>
          <w:lang w:val="en-US" w:eastAsia="en-US"/>
        </w:rPr>
      </w:pPr>
      <w:r w:rsidRPr="009161ED">
        <w:rPr>
          <w:rFonts w:ascii="Times New Roman" w:hAnsi="Times New Roman" w:cs="Times New Roman"/>
          <w:color w:val="auto"/>
          <w:sz w:val="28"/>
          <w:szCs w:val="28"/>
          <w:lang w:val="en-US" w:eastAsia="en-US"/>
        </w:rPr>
        <w:t>2. Đối tượng áp dụng</w:t>
      </w:r>
    </w:p>
    <w:p w14:paraId="7CD64891" w14:textId="77777777" w:rsidR="00E130D9" w:rsidRPr="00E130D9" w:rsidRDefault="00E130D9" w:rsidP="00E130D9">
      <w:pPr>
        <w:spacing w:before="120"/>
        <w:ind w:firstLine="567"/>
        <w:jc w:val="both"/>
        <w:rPr>
          <w:rFonts w:ascii="Times New Roman" w:hAnsi="Times New Roman" w:cs="Times New Roman"/>
          <w:color w:val="auto"/>
          <w:sz w:val="28"/>
          <w:szCs w:val="28"/>
          <w:lang w:val="en-US" w:eastAsia="en-US"/>
        </w:rPr>
      </w:pPr>
      <w:r w:rsidRPr="00E130D9">
        <w:rPr>
          <w:rFonts w:ascii="Times New Roman" w:hAnsi="Times New Roman" w:cs="Times New Roman"/>
          <w:color w:val="auto"/>
          <w:sz w:val="28"/>
          <w:szCs w:val="28"/>
          <w:lang w:val="en-US" w:eastAsia="en-US"/>
        </w:rPr>
        <w:t xml:space="preserve">a) Đối tượng nộp lệ phí: Tổ chức, cá nhân đề nghị cơ quan nhà nước có thẩm quyền thực hiện các thủ tục hành chính </w:t>
      </w:r>
      <w:r w:rsidRPr="00E130D9">
        <w:rPr>
          <w:rFonts w:ascii="Times New Roman" w:hAnsi="Times New Roman" w:cs="Times New Roman"/>
          <w:iCs/>
          <w:color w:val="auto"/>
          <w:sz w:val="28"/>
          <w:szCs w:val="28"/>
          <w:lang w:val="en-US" w:eastAsia="en-US"/>
        </w:rPr>
        <w:t>bằng hình thức trực tiếp</w:t>
      </w:r>
      <w:r w:rsidRPr="00E130D9">
        <w:rPr>
          <w:rFonts w:ascii="Times New Roman" w:hAnsi="Times New Roman" w:cs="Times New Roman"/>
          <w:color w:val="auto"/>
          <w:sz w:val="28"/>
          <w:szCs w:val="28"/>
          <w:lang w:val="en-US" w:eastAsia="en-US"/>
        </w:rPr>
        <w:t xml:space="preserve"> về cấp, cấp lại và gia hạn giấy phép lao động cho người lao động nước ngoài làm việc tại Việt Nam </w:t>
      </w:r>
      <w:r w:rsidRPr="00E130D9">
        <w:rPr>
          <w:rFonts w:ascii="Times New Roman" w:hAnsi="Times New Roman" w:cs="Times New Roman"/>
          <w:color w:val="auto"/>
          <w:sz w:val="28"/>
          <w:szCs w:val="28"/>
          <w:lang w:val="en-US" w:eastAsia="en-US"/>
        </w:rPr>
        <w:lastRenderedPageBreak/>
        <w:t>trên địa bàn tỉnh An Giang, cụ thể:</w:t>
      </w:r>
    </w:p>
    <w:p w14:paraId="43AAD0D2" w14:textId="77777777" w:rsidR="00E130D9" w:rsidRPr="00E130D9" w:rsidRDefault="00E130D9" w:rsidP="00E130D9">
      <w:pPr>
        <w:spacing w:before="120"/>
        <w:ind w:firstLine="567"/>
        <w:jc w:val="both"/>
        <w:rPr>
          <w:rFonts w:ascii="Times New Roman" w:hAnsi="Times New Roman" w:cs="Times New Roman"/>
          <w:color w:val="auto"/>
          <w:sz w:val="28"/>
          <w:szCs w:val="28"/>
          <w:lang w:val="en-US" w:eastAsia="en-US"/>
        </w:rPr>
      </w:pPr>
      <w:r w:rsidRPr="00E130D9">
        <w:rPr>
          <w:rFonts w:ascii="Times New Roman" w:hAnsi="Times New Roman" w:cs="Times New Roman"/>
          <w:color w:val="auto"/>
          <w:sz w:val="28"/>
          <w:szCs w:val="28"/>
          <w:lang w:val="en-US" w:eastAsia="en-US"/>
        </w:rPr>
        <w:t>- Người sử dụng lao động (doanh nghiệp, cơ quan, tổ chức, hợp tác xã, hộ kinh doanh, cá nhân…) đề nghị cấp mới, cấp lại hoặc gia hạn giấy phép lao động cho người lao động nước ngoài;</w:t>
      </w:r>
    </w:p>
    <w:p w14:paraId="0B19E2BB" w14:textId="77777777" w:rsidR="00E130D9" w:rsidRPr="00E130D9" w:rsidRDefault="00E130D9" w:rsidP="00E130D9">
      <w:pPr>
        <w:spacing w:before="120"/>
        <w:ind w:firstLine="567"/>
        <w:jc w:val="both"/>
        <w:rPr>
          <w:rFonts w:ascii="Times New Roman" w:hAnsi="Times New Roman" w:cs="Times New Roman"/>
          <w:color w:val="auto"/>
          <w:sz w:val="28"/>
          <w:szCs w:val="28"/>
          <w:lang w:val="en-US" w:eastAsia="en-US"/>
        </w:rPr>
      </w:pPr>
      <w:r w:rsidRPr="00E130D9">
        <w:rPr>
          <w:rFonts w:ascii="Times New Roman" w:hAnsi="Times New Roman" w:cs="Times New Roman"/>
          <w:color w:val="auto"/>
          <w:sz w:val="28"/>
          <w:szCs w:val="28"/>
          <w:lang w:val="en-US" w:eastAsia="en-US"/>
        </w:rPr>
        <w:t>- Người lao động nước ngoài trong trường hợp được pháp luật cho phép trực tiếp thực hiện thủ tục;</w:t>
      </w:r>
    </w:p>
    <w:p w14:paraId="7B1BDC9F" w14:textId="77777777" w:rsidR="00E130D9" w:rsidRPr="00E130D9" w:rsidRDefault="00E130D9" w:rsidP="00E130D9">
      <w:pPr>
        <w:spacing w:before="120"/>
        <w:ind w:firstLine="567"/>
        <w:jc w:val="both"/>
        <w:rPr>
          <w:rFonts w:ascii="Times New Roman" w:hAnsi="Times New Roman" w:cs="Times New Roman"/>
          <w:color w:val="auto"/>
          <w:sz w:val="28"/>
          <w:szCs w:val="28"/>
          <w:lang w:val="en-US" w:eastAsia="en-US"/>
        </w:rPr>
      </w:pPr>
      <w:r w:rsidRPr="00E130D9">
        <w:rPr>
          <w:rFonts w:ascii="Times New Roman" w:hAnsi="Times New Roman" w:cs="Times New Roman"/>
          <w:color w:val="auto"/>
          <w:sz w:val="28"/>
          <w:szCs w:val="28"/>
          <w:lang w:val="en-US" w:eastAsia="en-US"/>
        </w:rPr>
        <w:t>- Các tổ chức, cá nhân khác có liên quan theo quy định của pháp luật.</w:t>
      </w:r>
    </w:p>
    <w:p w14:paraId="76EBC4E8" w14:textId="77777777" w:rsidR="00E130D9" w:rsidRPr="00E130D9" w:rsidRDefault="00E130D9" w:rsidP="00E130D9">
      <w:pPr>
        <w:spacing w:before="120"/>
        <w:ind w:firstLine="567"/>
        <w:jc w:val="both"/>
        <w:rPr>
          <w:rFonts w:ascii="Times New Roman" w:hAnsi="Times New Roman" w:cs="Times New Roman"/>
          <w:color w:val="auto"/>
          <w:sz w:val="28"/>
          <w:szCs w:val="28"/>
          <w:lang w:val="en-US" w:eastAsia="en-US"/>
        </w:rPr>
      </w:pPr>
      <w:r w:rsidRPr="00E130D9">
        <w:rPr>
          <w:rFonts w:ascii="Times New Roman" w:hAnsi="Times New Roman" w:cs="Times New Roman"/>
          <w:color w:val="auto"/>
          <w:sz w:val="28"/>
          <w:szCs w:val="28"/>
          <w:lang w:val="en-US" w:eastAsia="en-US"/>
        </w:rPr>
        <w:t>b) Cơ quan thu lệ phí: Sở Nội vụ</w:t>
      </w:r>
    </w:p>
    <w:p w14:paraId="4DEDEFF1" w14:textId="77777777" w:rsidR="004F7387" w:rsidRPr="004F7387" w:rsidRDefault="004F7387" w:rsidP="004F7387">
      <w:pPr>
        <w:spacing w:before="120"/>
        <w:ind w:firstLine="567"/>
        <w:rPr>
          <w:rFonts w:ascii="Times New Roman" w:hAnsi="Times New Roman" w:cs="Times New Roman"/>
          <w:b/>
          <w:bCs/>
          <w:sz w:val="28"/>
          <w:szCs w:val="28"/>
          <w:lang w:val="en-US"/>
        </w:rPr>
      </w:pPr>
      <w:r w:rsidRPr="004F7387">
        <w:rPr>
          <w:rFonts w:ascii="Times New Roman" w:hAnsi="Times New Roman" w:cs="Times New Roman"/>
          <w:b/>
          <w:bCs/>
          <w:sz w:val="28"/>
          <w:szCs w:val="28"/>
          <w:lang w:val="en-US"/>
        </w:rPr>
        <w:t>Điều 2. Mức thu</w:t>
      </w:r>
      <w:r w:rsidR="00726649">
        <w:rPr>
          <w:rFonts w:ascii="Times New Roman" w:hAnsi="Times New Roman" w:cs="Times New Roman"/>
          <w:b/>
          <w:bCs/>
          <w:sz w:val="28"/>
          <w:szCs w:val="28"/>
          <w:lang w:val="en-US"/>
        </w:rPr>
        <w:t xml:space="preserve"> lệ phí</w:t>
      </w:r>
      <w:r w:rsidRPr="004F7387">
        <w:rPr>
          <w:rFonts w:ascii="Times New Roman" w:hAnsi="Times New Roman" w:cs="Times New Roman"/>
          <w:b/>
          <w:bCs/>
          <w:sz w:val="28"/>
          <w:szCs w:val="28"/>
          <w:lang w:val="en-US"/>
        </w:rPr>
        <w:t xml:space="preserve"> </w:t>
      </w:r>
    </w:p>
    <w:p w14:paraId="3C1ACD8A" w14:textId="32701525" w:rsidR="008C153D" w:rsidRPr="004F7387" w:rsidRDefault="008C153D" w:rsidP="008C153D">
      <w:pPr>
        <w:spacing w:before="120"/>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Mức thu lệ phí cấp, cấp lại và gia hạn giấy phép lao động </w:t>
      </w:r>
      <w:r w:rsidR="002C4A33">
        <w:rPr>
          <w:rFonts w:ascii="Times New Roman" w:hAnsi="Times New Roman" w:cs="Times New Roman"/>
          <w:bCs/>
          <w:sz w:val="28"/>
          <w:szCs w:val="28"/>
          <w:lang w:val="en-US"/>
        </w:rPr>
        <w:t>cho</w:t>
      </w:r>
      <w:r>
        <w:rPr>
          <w:rFonts w:ascii="Times New Roman" w:hAnsi="Times New Roman" w:cs="Times New Roman"/>
          <w:bCs/>
          <w:sz w:val="28"/>
          <w:szCs w:val="28"/>
          <w:lang w:val="en-US"/>
        </w:rPr>
        <w:t xml:space="preserve"> người nước ngoài làm việc tại Việt Nam trên địa bàn tỉnh An Giang khi thực hiện các thủ tục hành chính </w:t>
      </w:r>
      <w:r w:rsidR="002C4A33">
        <w:rPr>
          <w:rFonts w:ascii="Times New Roman" w:hAnsi="Times New Roman" w:cs="Times New Roman"/>
          <w:bCs/>
          <w:sz w:val="28"/>
          <w:szCs w:val="28"/>
          <w:lang w:val="en-US"/>
        </w:rPr>
        <w:t>bằng hình thức trực tiếp, cụ thể:</w:t>
      </w:r>
    </w:p>
    <w:p w14:paraId="6B4BEA91" w14:textId="77777777" w:rsidR="004F7387" w:rsidRPr="004F7387" w:rsidRDefault="004F7387" w:rsidP="004F7387">
      <w:pPr>
        <w:spacing w:before="120"/>
        <w:ind w:firstLine="567"/>
        <w:rPr>
          <w:rFonts w:ascii="Times New Roman" w:hAnsi="Times New Roman" w:cs="Times New Roman"/>
          <w:bCs/>
          <w:sz w:val="28"/>
          <w:szCs w:val="28"/>
          <w:lang w:val="en-US"/>
        </w:rPr>
      </w:pPr>
      <w:r w:rsidRPr="004F7387">
        <w:rPr>
          <w:rFonts w:ascii="Times New Roman" w:hAnsi="Times New Roman" w:cs="Times New Roman"/>
          <w:bCs/>
          <w:sz w:val="28"/>
          <w:szCs w:val="28"/>
          <w:lang w:val="en-US"/>
        </w:rPr>
        <w:t>a) Lệ phí cấp mới giấy phép lao động: 600.000 đồng/01 giấy phép.</w:t>
      </w:r>
    </w:p>
    <w:p w14:paraId="5A72A8CC" w14:textId="77777777" w:rsidR="004F7387" w:rsidRPr="004F7387" w:rsidRDefault="004F7387" w:rsidP="004F7387">
      <w:pPr>
        <w:spacing w:before="120"/>
        <w:ind w:firstLine="567"/>
        <w:rPr>
          <w:rFonts w:ascii="Times New Roman" w:hAnsi="Times New Roman" w:cs="Times New Roman"/>
          <w:bCs/>
          <w:sz w:val="28"/>
          <w:szCs w:val="28"/>
          <w:lang w:val="en-US"/>
        </w:rPr>
      </w:pPr>
      <w:r w:rsidRPr="004F7387">
        <w:rPr>
          <w:rFonts w:ascii="Times New Roman" w:hAnsi="Times New Roman" w:cs="Times New Roman"/>
          <w:bCs/>
          <w:sz w:val="28"/>
          <w:szCs w:val="28"/>
          <w:lang w:val="en-US"/>
        </w:rPr>
        <w:t>b) Lệ phí cấp lại giấy phép lao động: 450.000 đồng/01 giấy phép.</w:t>
      </w:r>
    </w:p>
    <w:p w14:paraId="7BC27824" w14:textId="77777777" w:rsidR="004F7387" w:rsidRPr="004F7387" w:rsidRDefault="004F7387" w:rsidP="004F7387">
      <w:pPr>
        <w:spacing w:before="120"/>
        <w:ind w:firstLine="567"/>
        <w:rPr>
          <w:rFonts w:ascii="Times New Roman" w:hAnsi="Times New Roman" w:cs="Times New Roman"/>
          <w:bCs/>
          <w:sz w:val="28"/>
          <w:szCs w:val="28"/>
          <w:lang w:val="en-US"/>
        </w:rPr>
      </w:pPr>
      <w:r w:rsidRPr="004F7387">
        <w:rPr>
          <w:rFonts w:ascii="Times New Roman" w:hAnsi="Times New Roman" w:cs="Times New Roman"/>
          <w:bCs/>
          <w:sz w:val="28"/>
          <w:szCs w:val="28"/>
          <w:lang w:val="en-US"/>
        </w:rPr>
        <w:t>c) Lệ phí gia hạn giấy phép lao động: 450.000 đồng/01 giấy phép.</w:t>
      </w:r>
    </w:p>
    <w:p w14:paraId="71D027B1" w14:textId="146B74C6" w:rsidR="002F1118" w:rsidRPr="00960507" w:rsidRDefault="002F1118" w:rsidP="004F7387">
      <w:pPr>
        <w:spacing w:before="120"/>
        <w:ind w:firstLine="567"/>
        <w:rPr>
          <w:rFonts w:ascii="Times New Roman" w:hAnsi="Times New Roman" w:cs="Times New Roman"/>
          <w:b/>
          <w:bCs/>
          <w:color w:val="auto"/>
          <w:sz w:val="28"/>
          <w:szCs w:val="28"/>
          <w:lang w:val="en-US"/>
        </w:rPr>
      </w:pPr>
      <w:r w:rsidRPr="00960507">
        <w:rPr>
          <w:rFonts w:ascii="Times New Roman" w:hAnsi="Times New Roman" w:cs="Times New Roman"/>
          <w:b/>
          <w:bCs/>
          <w:color w:val="auto"/>
          <w:sz w:val="28"/>
          <w:szCs w:val="28"/>
          <w:lang w:val="en-US"/>
        </w:rPr>
        <w:t xml:space="preserve">Điều 3. </w:t>
      </w:r>
      <w:r w:rsidR="00993F91">
        <w:rPr>
          <w:rFonts w:ascii="Times New Roman" w:hAnsi="Times New Roman" w:cs="Times New Roman"/>
          <w:b/>
          <w:bCs/>
          <w:color w:val="auto"/>
          <w:sz w:val="28"/>
          <w:szCs w:val="28"/>
          <w:lang w:val="en-US"/>
        </w:rPr>
        <w:t>T</w:t>
      </w:r>
      <w:r w:rsidRPr="00960507">
        <w:rPr>
          <w:rFonts w:ascii="Times New Roman" w:hAnsi="Times New Roman" w:cs="Times New Roman"/>
          <w:b/>
          <w:bCs/>
          <w:color w:val="auto"/>
          <w:sz w:val="28"/>
          <w:szCs w:val="28"/>
          <w:lang w:val="en-US"/>
        </w:rPr>
        <w:t>rường hợp miễn lệ phí</w:t>
      </w:r>
    </w:p>
    <w:p w14:paraId="598FA284" w14:textId="77777777" w:rsidR="00007DDD" w:rsidRPr="00960507" w:rsidRDefault="00007DDD" w:rsidP="008A4E9F">
      <w:pPr>
        <w:spacing w:before="120"/>
        <w:ind w:firstLine="567"/>
        <w:jc w:val="both"/>
        <w:rPr>
          <w:rFonts w:ascii="Times New Roman" w:hAnsi="Times New Roman" w:cs="Times New Roman"/>
          <w:bCs/>
          <w:color w:val="auto"/>
          <w:sz w:val="28"/>
          <w:szCs w:val="28"/>
          <w:lang w:val="en-US"/>
        </w:rPr>
      </w:pPr>
      <w:r w:rsidRPr="00960507">
        <w:rPr>
          <w:rFonts w:ascii="Times New Roman" w:hAnsi="Times New Roman" w:cs="Times New Roman"/>
          <w:bCs/>
          <w:color w:val="auto"/>
          <w:sz w:val="28"/>
          <w:szCs w:val="28"/>
          <w:lang w:val="en-US"/>
        </w:rPr>
        <w:t>Miễn lệ phí đối với tổ chức, cá nhân thực hiện thủ tục cấp, cấp lại và gia hạn giấy phép lao động cho người lao động nước ngoài làm việc trên địa bàn tỉnh An Giang thông qua dịch vụ công trực tuyế</w:t>
      </w:r>
      <w:r w:rsidR="008A4E9F" w:rsidRPr="00960507">
        <w:rPr>
          <w:rFonts w:ascii="Times New Roman" w:hAnsi="Times New Roman" w:cs="Times New Roman"/>
          <w:bCs/>
          <w:color w:val="auto"/>
          <w:sz w:val="28"/>
          <w:szCs w:val="28"/>
          <w:lang w:val="en-US"/>
        </w:rPr>
        <w:t>n</w:t>
      </w:r>
      <w:r w:rsidRPr="00960507">
        <w:rPr>
          <w:rFonts w:ascii="Times New Roman" w:hAnsi="Times New Roman" w:cs="Times New Roman"/>
          <w:bCs/>
          <w:color w:val="auto"/>
          <w:sz w:val="28"/>
          <w:szCs w:val="28"/>
          <w:lang w:val="en-US"/>
        </w:rPr>
        <w:t xml:space="preserve"> theo quy định tại Nghị quyết số 14/2025/NQ-HĐND ngày 27 tháng 6 năm 2025 của Hội đồng nhân dân tỉnh An Giang về việc quy định mức thu 0 đồng đối với phí, lệ phí thuộc thẩm quyền quyết định của Hội đồng nhân dân tỉnh khi thực hiện dịch vụ công trực tuyến trên địa bàn tỉnh.</w:t>
      </w:r>
    </w:p>
    <w:p w14:paraId="765A8D79" w14:textId="77777777" w:rsidR="004F7387" w:rsidRPr="00ED6F1D" w:rsidRDefault="00ED6F1D" w:rsidP="004F7387">
      <w:pPr>
        <w:spacing w:before="120"/>
        <w:ind w:firstLine="567"/>
        <w:rPr>
          <w:rFonts w:ascii="Times New Roman" w:hAnsi="Times New Roman" w:cs="Times New Roman"/>
          <w:b/>
          <w:bCs/>
          <w:sz w:val="28"/>
          <w:szCs w:val="28"/>
          <w:lang w:val="en-US"/>
        </w:rPr>
      </w:pPr>
      <w:r w:rsidRPr="00ED6F1D">
        <w:rPr>
          <w:rFonts w:ascii="Times New Roman" w:hAnsi="Times New Roman" w:cs="Times New Roman"/>
          <w:b/>
          <w:bCs/>
          <w:sz w:val="28"/>
          <w:szCs w:val="28"/>
          <w:lang w:val="en-US"/>
        </w:rPr>
        <w:t xml:space="preserve">Điều </w:t>
      </w:r>
      <w:r w:rsidR="002F1118">
        <w:rPr>
          <w:rFonts w:ascii="Times New Roman" w:hAnsi="Times New Roman" w:cs="Times New Roman"/>
          <w:b/>
          <w:bCs/>
          <w:sz w:val="28"/>
          <w:szCs w:val="28"/>
          <w:lang w:val="en-US"/>
        </w:rPr>
        <w:t>4</w:t>
      </w:r>
      <w:r w:rsidRPr="00ED6F1D">
        <w:rPr>
          <w:rFonts w:ascii="Times New Roman" w:hAnsi="Times New Roman" w:cs="Times New Roman"/>
          <w:b/>
          <w:bCs/>
          <w:sz w:val="28"/>
          <w:szCs w:val="28"/>
          <w:lang w:val="en-US"/>
        </w:rPr>
        <w:t xml:space="preserve">. </w:t>
      </w:r>
      <w:r w:rsidR="009F1752" w:rsidRPr="00ED6F1D">
        <w:rPr>
          <w:rFonts w:ascii="Times New Roman" w:hAnsi="Times New Roman" w:cs="Times New Roman"/>
          <w:b/>
          <w:bCs/>
          <w:sz w:val="28"/>
          <w:szCs w:val="28"/>
          <w:lang w:val="en-US"/>
        </w:rPr>
        <w:t>Chế độ</w:t>
      </w:r>
      <w:r w:rsidR="004F7387" w:rsidRPr="00ED6F1D">
        <w:rPr>
          <w:rFonts w:ascii="Times New Roman" w:hAnsi="Times New Roman" w:cs="Times New Roman"/>
          <w:b/>
          <w:bCs/>
          <w:sz w:val="28"/>
          <w:szCs w:val="28"/>
          <w:lang w:val="en-US"/>
        </w:rPr>
        <w:t xml:space="preserve"> thu, nộp, </w:t>
      </w:r>
      <w:r w:rsidR="000A0301">
        <w:rPr>
          <w:rFonts w:ascii="Times New Roman" w:hAnsi="Times New Roman" w:cs="Times New Roman"/>
          <w:b/>
          <w:bCs/>
          <w:sz w:val="28"/>
          <w:szCs w:val="28"/>
          <w:lang w:val="en-US"/>
        </w:rPr>
        <w:t xml:space="preserve">kê khai, </w:t>
      </w:r>
      <w:r w:rsidR="004F7387" w:rsidRPr="00ED6F1D">
        <w:rPr>
          <w:rFonts w:ascii="Times New Roman" w:hAnsi="Times New Roman" w:cs="Times New Roman"/>
          <w:b/>
          <w:bCs/>
          <w:sz w:val="28"/>
          <w:szCs w:val="28"/>
          <w:lang w:val="en-US"/>
        </w:rPr>
        <w:t>quả</w:t>
      </w:r>
      <w:r w:rsidR="000A0301">
        <w:rPr>
          <w:rFonts w:ascii="Times New Roman" w:hAnsi="Times New Roman" w:cs="Times New Roman"/>
          <w:b/>
          <w:bCs/>
          <w:sz w:val="28"/>
          <w:szCs w:val="28"/>
          <w:lang w:val="en-US"/>
        </w:rPr>
        <w:t>n lý và</w:t>
      </w:r>
      <w:r w:rsidR="002C47DA">
        <w:rPr>
          <w:rFonts w:ascii="Times New Roman" w:hAnsi="Times New Roman" w:cs="Times New Roman"/>
          <w:b/>
          <w:bCs/>
          <w:sz w:val="28"/>
          <w:szCs w:val="28"/>
          <w:lang w:val="en-US"/>
        </w:rPr>
        <w:t xml:space="preserve"> </w:t>
      </w:r>
      <w:r w:rsidR="004F7387" w:rsidRPr="00ED6F1D">
        <w:rPr>
          <w:rFonts w:ascii="Times New Roman" w:hAnsi="Times New Roman" w:cs="Times New Roman"/>
          <w:b/>
          <w:bCs/>
          <w:sz w:val="28"/>
          <w:szCs w:val="28"/>
          <w:lang w:val="en-US"/>
        </w:rPr>
        <w:t>sử dụng lệ</w:t>
      </w:r>
      <w:r w:rsidRPr="00ED6F1D">
        <w:rPr>
          <w:rFonts w:ascii="Times New Roman" w:hAnsi="Times New Roman" w:cs="Times New Roman"/>
          <w:b/>
          <w:bCs/>
          <w:sz w:val="28"/>
          <w:szCs w:val="28"/>
          <w:lang w:val="en-US"/>
        </w:rPr>
        <w:t xml:space="preserve"> phí</w:t>
      </w:r>
    </w:p>
    <w:p w14:paraId="0AF24DE7" w14:textId="77777777" w:rsidR="006F46E9" w:rsidRPr="006F46E9" w:rsidRDefault="006F46E9" w:rsidP="004C0884">
      <w:pPr>
        <w:spacing w:before="120"/>
        <w:ind w:firstLine="567"/>
        <w:jc w:val="both"/>
        <w:rPr>
          <w:rFonts w:ascii="Times New Roman" w:hAnsi="Times New Roman" w:cs="Times New Roman"/>
          <w:bCs/>
          <w:sz w:val="28"/>
          <w:szCs w:val="28"/>
          <w:lang w:val="en-US"/>
        </w:rPr>
      </w:pPr>
      <w:r w:rsidRPr="006F46E9">
        <w:rPr>
          <w:rFonts w:ascii="Times New Roman" w:hAnsi="Times New Roman" w:cs="Times New Roman"/>
          <w:bCs/>
          <w:sz w:val="28"/>
          <w:szCs w:val="28"/>
          <w:lang w:val="en-US"/>
        </w:rPr>
        <w:t>1</w:t>
      </w:r>
      <w:r w:rsidRPr="006F46E9">
        <w:rPr>
          <w:rFonts w:ascii="Times New Roman" w:hAnsi="Times New Roman" w:cs="Times New Roman"/>
          <w:bCs/>
          <w:sz w:val="28"/>
          <w:szCs w:val="28"/>
        </w:rPr>
        <w:t>. Kê khai, thu, nộp</w:t>
      </w:r>
      <w:r w:rsidRPr="006F46E9">
        <w:rPr>
          <w:rFonts w:ascii="Times New Roman" w:hAnsi="Times New Roman" w:cs="Times New Roman"/>
          <w:bCs/>
          <w:sz w:val="28"/>
          <w:szCs w:val="28"/>
          <w:lang w:val="en-US"/>
        </w:rPr>
        <w:t xml:space="preserve"> lệ phí</w:t>
      </w:r>
    </w:p>
    <w:p w14:paraId="0CA33C9C" w14:textId="77777777" w:rsidR="006F46E9" w:rsidRPr="006F46E9" w:rsidRDefault="006F46E9" w:rsidP="004C0884">
      <w:pPr>
        <w:spacing w:before="120"/>
        <w:ind w:firstLine="567"/>
        <w:jc w:val="both"/>
        <w:rPr>
          <w:rFonts w:ascii="Times New Roman" w:hAnsi="Times New Roman" w:cs="Times New Roman"/>
          <w:bCs/>
          <w:sz w:val="28"/>
          <w:szCs w:val="28"/>
        </w:rPr>
      </w:pPr>
      <w:r w:rsidRPr="006F46E9">
        <w:rPr>
          <w:rFonts w:ascii="Times New Roman" w:hAnsi="Times New Roman" w:cs="Times New Roman"/>
          <w:bCs/>
          <w:sz w:val="28"/>
          <w:szCs w:val="28"/>
        </w:rPr>
        <w:t>- Người nộp lệ phí thực hiện kê khai, nộp lệ phí theo từng lần phát sinh.</w:t>
      </w:r>
    </w:p>
    <w:p w14:paraId="6D58EE28" w14:textId="77777777" w:rsidR="006F46E9" w:rsidRPr="006F46E9" w:rsidRDefault="006F46E9" w:rsidP="004C0884">
      <w:pPr>
        <w:spacing w:before="120"/>
        <w:ind w:firstLine="567"/>
        <w:jc w:val="both"/>
        <w:rPr>
          <w:rFonts w:ascii="Times New Roman" w:hAnsi="Times New Roman" w:cs="Times New Roman"/>
          <w:bCs/>
          <w:sz w:val="28"/>
          <w:szCs w:val="28"/>
        </w:rPr>
      </w:pPr>
      <w:r w:rsidRPr="006F46E9">
        <w:rPr>
          <w:rFonts w:ascii="Times New Roman" w:hAnsi="Times New Roman" w:cs="Times New Roman"/>
          <w:bCs/>
          <w:sz w:val="28"/>
          <w:szCs w:val="28"/>
        </w:rPr>
        <w:t>- Tổ chức thu lệ phí thực hiện kê khai, nộp lệ phí theo tháng, quyết toán lệ phí năm theo quy định của pháp luật về quản lý thuế.</w:t>
      </w:r>
    </w:p>
    <w:p w14:paraId="07B56B4C" w14:textId="77777777" w:rsidR="006F46E9" w:rsidRPr="006F46E9" w:rsidRDefault="006F46E9" w:rsidP="004C0884">
      <w:pPr>
        <w:spacing w:before="120"/>
        <w:ind w:firstLine="567"/>
        <w:jc w:val="both"/>
        <w:rPr>
          <w:rFonts w:ascii="Times New Roman" w:hAnsi="Times New Roman" w:cs="Times New Roman"/>
          <w:bCs/>
          <w:sz w:val="28"/>
          <w:szCs w:val="28"/>
        </w:rPr>
      </w:pPr>
      <w:r w:rsidRPr="006F46E9">
        <w:rPr>
          <w:rFonts w:ascii="Times New Roman" w:hAnsi="Times New Roman" w:cs="Times New Roman"/>
          <w:bCs/>
          <w:sz w:val="28"/>
          <w:szCs w:val="28"/>
        </w:rPr>
        <w:t>- Tổ chức thu lệ phí thực hiện lập và cấp giấy c</w:t>
      </w:r>
      <w:r w:rsidRPr="006F46E9">
        <w:rPr>
          <w:rFonts w:ascii="Times New Roman" w:hAnsi="Times New Roman" w:cs="Times New Roman"/>
          <w:bCs/>
          <w:sz w:val="28"/>
          <w:szCs w:val="28"/>
          <w:lang w:val="en-US"/>
        </w:rPr>
        <w:t xml:space="preserve">hứng </w:t>
      </w:r>
      <w:r w:rsidRPr="006F46E9">
        <w:rPr>
          <w:rFonts w:ascii="Times New Roman" w:hAnsi="Times New Roman" w:cs="Times New Roman"/>
          <w:bCs/>
          <w:sz w:val="28"/>
          <w:szCs w:val="28"/>
        </w:rPr>
        <w:t>từ thu lệ phí theo hướng dẫn của Bộ Tài chính.</w:t>
      </w:r>
    </w:p>
    <w:p w14:paraId="55E1F256" w14:textId="77777777" w:rsidR="006F46E9" w:rsidRPr="006F46E9" w:rsidRDefault="006F46E9" w:rsidP="004C0884">
      <w:pPr>
        <w:spacing w:before="120"/>
        <w:ind w:firstLine="567"/>
        <w:jc w:val="both"/>
        <w:rPr>
          <w:rFonts w:ascii="Times New Roman" w:hAnsi="Times New Roman" w:cs="Times New Roman"/>
          <w:bCs/>
          <w:sz w:val="28"/>
          <w:szCs w:val="28"/>
        </w:rPr>
      </w:pPr>
      <w:r w:rsidRPr="006F46E9">
        <w:rPr>
          <w:rFonts w:ascii="Times New Roman" w:hAnsi="Times New Roman" w:cs="Times New Roman"/>
          <w:bCs/>
          <w:sz w:val="28"/>
          <w:szCs w:val="28"/>
          <w:lang w:val="en-US"/>
        </w:rPr>
        <w:t>2.</w:t>
      </w:r>
      <w:r w:rsidRPr="006F46E9">
        <w:rPr>
          <w:rFonts w:ascii="Times New Roman" w:hAnsi="Times New Roman" w:cs="Times New Roman"/>
          <w:bCs/>
          <w:sz w:val="28"/>
          <w:szCs w:val="28"/>
        </w:rPr>
        <w:t xml:space="preserve"> Quản lý</w:t>
      </w:r>
      <w:r w:rsidRPr="004C0884">
        <w:rPr>
          <w:rFonts w:ascii="Times New Roman" w:hAnsi="Times New Roman" w:cs="Times New Roman"/>
          <w:bCs/>
          <w:color w:val="C00000"/>
          <w:sz w:val="28"/>
          <w:szCs w:val="28"/>
        </w:rPr>
        <w:t xml:space="preserve"> </w:t>
      </w:r>
      <w:r w:rsidR="004C0884" w:rsidRPr="00007DDD">
        <w:rPr>
          <w:rFonts w:ascii="Times New Roman" w:hAnsi="Times New Roman" w:cs="Times New Roman"/>
          <w:bCs/>
          <w:color w:val="002060"/>
          <w:sz w:val="28"/>
          <w:szCs w:val="28"/>
          <w:lang w:val="en-US"/>
        </w:rPr>
        <w:t xml:space="preserve">và sử dụng </w:t>
      </w:r>
      <w:r w:rsidRPr="006F46E9">
        <w:rPr>
          <w:rFonts w:ascii="Times New Roman" w:hAnsi="Times New Roman" w:cs="Times New Roman"/>
          <w:bCs/>
          <w:sz w:val="28"/>
          <w:szCs w:val="28"/>
        </w:rPr>
        <w:t>lệ</w:t>
      </w:r>
      <w:r w:rsidR="00CD6175">
        <w:rPr>
          <w:rFonts w:ascii="Times New Roman" w:hAnsi="Times New Roman" w:cs="Times New Roman"/>
          <w:bCs/>
          <w:sz w:val="28"/>
          <w:szCs w:val="28"/>
        </w:rPr>
        <w:t xml:space="preserve"> phí</w:t>
      </w:r>
    </w:p>
    <w:p w14:paraId="581AC221" w14:textId="77777777" w:rsidR="006F46E9" w:rsidRPr="006F46E9" w:rsidRDefault="006F46E9" w:rsidP="004C0884">
      <w:pPr>
        <w:spacing w:before="120"/>
        <w:ind w:firstLine="567"/>
        <w:jc w:val="both"/>
        <w:rPr>
          <w:rFonts w:ascii="Times New Roman" w:hAnsi="Times New Roman" w:cs="Times New Roman"/>
          <w:bCs/>
          <w:sz w:val="28"/>
          <w:szCs w:val="28"/>
        </w:rPr>
      </w:pPr>
      <w:r w:rsidRPr="006F46E9">
        <w:rPr>
          <w:rFonts w:ascii="Times New Roman" w:hAnsi="Times New Roman" w:cs="Times New Roman"/>
          <w:bCs/>
          <w:sz w:val="28"/>
          <w:szCs w:val="28"/>
        </w:rPr>
        <w:t>Tổ chức thu lệ phí nộp 100% số tiền lệ phí thu được vào ngân sách nhà nước. Nguồn chi phí trang trải cho việc thu lệ phí d</w:t>
      </w:r>
      <w:r w:rsidRPr="006F46E9">
        <w:rPr>
          <w:rFonts w:ascii="Times New Roman" w:hAnsi="Times New Roman" w:cs="Times New Roman"/>
          <w:bCs/>
          <w:sz w:val="28"/>
          <w:szCs w:val="28"/>
          <w:lang w:val="en-US"/>
        </w:rPr>
        <w:t>o</w:t>
      </w:r>
      <w:r w:rsidRPr="006F46E9">
        <w:rPr>
          <w:rFonts w:ascii="Times New Roman" w:hAnsi="Times New Roman" w:cs="Times New Roman"/>
          <w:bCs/>
          <w:sz w:val="28"/>
          <w:szCs w:val="28"/>
        </w:rPr>
        <w:t xml:space="preserve"> ngân sách nhà nước bố trí trong dự toán của tổ chức thu theo chế độ, định mức chi ngân sách nhà nước theo quy định pháp luật.</w:t>
      </w:r>
    </w:p>
    <w:p w14:paraId="1596539E" w14:textId="77777777" w:rsidR="004F7387" w:rsidRPr="004F7387" w:rsidRDefault="004F7387" w:rsidP="004F7387">
      <w:pPr>
        <w:spacing w:before="120"/>
        <w:ind w:firstLine="567"/>
        <w:rPr>
          <w:rFonts w:ascii="Times New Roman" w:hAnsi="Times New Roman" w:cs="Times New Roman"/>
          <w:b/>
          <w:bCs/>
          <w:sz w:val="28"/>
          <w:szCs w:val="28"/>
          <w:lang w:val="en-US"/>
        </w:rPr>
      </w:pPr>
      <w:r w:rsidRPr="004F7387">
        <w:rPr>
          <w:rFonts w:ascii="Times New Roman" w:hAnsi="Times New Roman" w:cs="Times New Roman"/>
          <w:b/>
          <w:bCs/>
          <w:sz w:val="28"/>
          <w:szCs w:val="28"/>
          <w:lang w:val="en-US"/>
        </w:rPr>
        <w:t xml:space="preserve">Điều </w:t>
      </w:r>
      <w:r w:rsidR="002F1118">
        <w:rPr>
          <w:rFonts w:ascii="Times New Roman" w:hAnsi="Times New Roman" w:cs="Times New Roman"/>
          <w:b/>
          <w:bCs/>
          <w:sz w:val="28"/>
          <w:szCs w:val="28"/>
          <w:lang w:val="en-US"/>
        </w:rPr>
        <w:t>5</w:t>
      </w:r>
      <w:r w:rsidRPr="004F7387">
        <w:rPr>
          <w:rFonts w:ascii="Times New Roman" w:hAnsi="Times New Roman" w:cs="Times New Roman"/>
          <w:b/>
          <w:bCs/>
          <w:sz w:val="28"/>
          <w:szCs w:val="28"/>
          <w:lang w:val="en-US"/>
        </w:rPr>
        <w:t>. Tổ chức thực hiện</w:t>
      </w:r>
    </w:p>
    <w:p w14:paraId="43128FE4" w14:textId="77777777" w:rsidR="004F7387" w:rsidRPr="004F7387" w:rsidRDefault="004F7387" w:rsidP="004F7387">
      <w:pPr>
        <w:spacing w:before="120"/>
        <w:ind w:firstLine="567"/>
        <w:rPr>
          <w:rFonts w:ascii="Times New Roman" w:hAnsi="Times New Roman" w:cs="Times New Roman"/>
          <w:bCs/>
          <w:sz w:val="28"/>
          <w:szCs w:val="28"/>
          <w:lang w:val="en-US"/>
        </w:rPr>
      </w:pPr>
      <w:r w:rsidRPr="004F7387">
        <w:rPr>
          <w:rFonts w:ascii="Times New Roman" w:hAnsi="Times New Roman" w:cs="Times New Roman"/>
          <w:bCs/>
          <w:sz w:val="28"/>
          <w:szCs w:val="28"/>
          <w:lang w:val="en-US"/>
        </w:rPr>
        <w:t xml:space="preserve">1. Hội đồng nhân dân giao Ủy ban nhân dân tỉnh triển khai thực hiện Nghị </w:t>
      </w:r>
      <w:r w:rsidRPr="004F7387">
        <w:rPr>
          <w:rFonts w:ascii="Times New Roman" w:hAnsi="Times New Roman" w:cs="Times New Roman"/>
          <w:bCs/>
          <w:sz w:val="28"/>
          <w:szCs w:val="28"/>
          <w:lang w:val="en-US"/>
        </w:rPr>
        <w:lastRenderedPageBreak/>
        <w:t>quyết này.</w:t>
      </w:r>
    </w:p>
    <w:p w14:paraId="3A270036" w14:textId="77777777" w:rsidR="004F7387" w:rsidRPr="004F7387" w:rsidRDefault="004F7387" w:rsidP="004F7387">
      <w:pPr>
        <w:spacing w:before="120"/>
        <w:ind w:firstLine="567"/>
        <w:rPr>
          <w:rFonts w:ascii="Times New Roman" w:hAnsi="Times New Roman" w:cs="Times New Roman"/>
          <w:bCs/>
          <w:sz w:val="28"/>
          <w:szCs w:val="28"/>
          <w:lang w:val="en-US"/>
        </w:rPr>
      </w:pPr>
      <w:r w:rsidRPr="004F7387">
        <w:rPr>
          <w:rFonts w:ascii="Times New Roman" w:hAnsi="Times New Roman" w:cs="Times New Roman"/>
          <w:bCs/>
          <w:sz w:val="28"/>
          <w:szCs w:val="28"/>
          <w:lang w:val="en-US"/>
        </w:rPr>
        <w:t>2. Thường trực Hội đồng nhân dân, các Ban Hội đồng nhân dân, các Tổ đại biểu và đại biểu Hội đồng nhân dân tỉnh giám sát việc thực hiện Nghị quyết này.</w:t>
      </w:r>
    </w:p>
    <w:p w14:paraId="053FDE0E" w14:textId="77777777" w:rsidR="009C630A" w:rsidRPr="00564CE1" w:rsidRDefault="009C630A" w:rsidP="004F7387">
      <w:pPr>
        <w:spacing w:before="120"/>
        <w:ind w:firstLine="567"/>
        <w:rPr>
          <w:rFonts w:ascii="Times New Roman" w:hAnsi="Times New Roman" w:cs="Times New Roman"/>
          <w:b/>
          <w:bCs/>
          <w:sz w:val="28"/>
          <w:szCs w:val="28"/>
          <w:lang w:val="en-US"/>
        </w:rPr>
      </w:pPr>
      <w:r w:rsidRPr="00564CE1">
        <w:rPr>
          <w:rFonts w:ascii="Times New Roman" w:hAnsi="Times New Roman" w:cs="Times New Roman"/>
          <w:b/>
          <w:bCs/>
          <w:sz w:val="28"/>
          <w:szCs w:val="28"/>
          <w:lang w:val="en-US"/>
        </w:rPr>
        <w:t xml:space="preserve">Điều </w:t>
      </w:r>
      <w:r w:rsidR="002F1118">
        <w:rPr>
          <w:rFonts w:ascii="Times New Roman" w:hAnsi="Times New Roman" w:cs="Times New Roman"/>
          <w:b/>
          <w:bCs/>
          <w:sz w:val="28"/>
          <w:szCs w:val="28"/>
          <w:lang w:val="en-US"/>
        </w:rPr>
        <w:t>6</w:t>
      </w:r>
      <w:r w:rsidRPr="00564CE1">
        <w:rPr>
          <w:rFonts w:ascii="Times New Roman" w:hAnsi="Times New Roman" w:cs="Times New Roman"/>
          <w:b/>
          <w:bCs/>
          <w:sz w:val="28"/>
          <w:szCs w:val="28"/>
          <w:lang w:val="en-US"/>
        </w:rPr>
        <w:t xml:space="preserve">. </w:t>
      </w:r>
      <w:r w:rsidR="00564CE1" w:rsidRPr="00564CE1">
        <w:rPr>
          <w:rFonts w:ascii="Times New Roman" w:hAnsi="Times New Roman" w:cs="Times New Roman"/>
          <w:b/>
          <w:bCs/>
          <w:sz w:val="28"/>
          <w:szCs w:val="28"/>
          <w:lang w:val="en-US"/>
        </w:rPr>
        <w:t>Hiệu lực thi hành</w:t>
      </w:r>
    </w:p>
    <w:p w14:paraId="7E3668AB" w14:textId="77777777" w:rsidR="00564CE1" w:rsidRDefault="00564CE1" w:rsidP="004F7387">
      <w:pPr>
        <w:spacing w:before="120"/>
        <w:ind w:firstLine="567"/>
        <w:rPr>
          <w:rFonts w:ascii="Times New Roman" w:hAnsi="Times New Roman" w:cs="Times New Roman"/>
          <w:bCs/>
          <w:sz w:val="28"/>
          <w:szCs w:val="28"/>
          <w:lang w:val="en-US"/>
        </w:rPr>
      </w:pPr>
      <w:r>
        <w:rPr>
          <w:rFonts w:ascii="Times New Roman" w:hAnsi="Times New Roman" w:cs="Times New Roman"/>
          <w:bCs/>
          <w:sz w:val="28"/>
          <w:szCs w:val="28"/>
          <w:lang w:val="en-US"/>
        </w:rPr>
        <w:t xml:space="preserve">1. </w:t>
      </w:r>
      <w:r w:rsidR="000B3DEA">
        <w:rPr>
          <w:rFonts w:ascii="Times New Roman" w:hAnsi="Times New Roman" w:cs="Times New Roman"/>
          <w:bCs/>
          <w:sz w:val="28"/>
          <w:szCs w:val="28"/>
          <w:lang w:val="en-US"/>
        </w:rPr>
        <w:t>Nghị quyết này có hiệu lực từ ngày … tháng … năm 2026.</w:t>
      </w:r>
    </w:p>
    <w:p w14:paraId="085A610F" w14:textId="77777777" w:rsidR="004F7387" w:rsidRPr="004F7387" w:rsidRDefault="000B3DEA" w:rsidP="00CD10DF">
      <w:pPr>
        <w:spacing w:before="120"/>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2. </w:t>
      </w:r>
      <w:r w:rsidR="004F7387" w:rsidRPr="004F7387">
        <w:rPr>
          <w:rFonts w:ascii="Times New Roman" w:hAnsi="Times New Roman" w:cs="Times New Roman"/>
          <w:bCs/>
          <w:sz w:val="28"/>
          <w:szCs w:val="28"/>
          <w:lang w:val="en-US"/>
        </w:rPr>
        <w:t>Nghị quyết này thay thế Nghị quyết số </w:t>
      </w:r>
      <w:r>
        <w:rPr>
          <w:rFonts w:ascii="Times New Roman" w:hAnsi="Times New Roman" w:cs="Times New Roman"/>
          <w:bCs/>
          <w:sz w:val="28"/>
          <w:szCs w:val="28"/>
          <w:lang w:val="en-US"/>
        </w:rPr>
        <w:t>11/2021/NQ-HĐND</w:t>
      </w:r>
      <w:hyperlink r:id="rId7" w:tgtFrame="_blank" w:tooltip="Nghị quyết 144/2018/NQ-HĐND" w:history="1"/>
      <w:r w:rsidR="004F7387" w:rsidRPr="004F7387">
        <w:rPr>
          <w:rFonts w:ascii="Times New Roman" w:hAnsi="Times New Roman" w:cs="Times New Roman"/>
          <w:bCs/>
          <w:sz w:val="28"/>
          <w:szCs w:val="28"/>
          <w:lang w:val="en-US"/>
        </w:rPr>
        <w:t xml:space="preserve"> ngày </w:t>
      </w:r>
      <w:r w:rsidR="00CD10DF">
        <w:rPr>
          <w:rFonts w:ascii="Times New Roman" w:hAnsi="Times New Roman" w:cs="Times New Roman"/>
          <w:bCs/>
          <w:sz w:val="28"/>
          <w:szCs w:val="28"/>
          <w:lang w:val="en-US"/>
        </w:rPr>
        <w:t>13</w:t>
      </w:r>
      <w:r w:rsidR="004F7387" w:rsidRPr="004F7387">
        <w:rPr>
          <w:rFonts w:ascii="Times New Roman" w:hAnsi="Times New Roman" w:cs="Times New Roman"/>
          <w:bCs/>
          <w:sz w:val="28"/>
          <w:szCs w:val="28"/>
          <w:lang w:val="en-US"/>
        </w:rPr>
        <w:t xml:space="preserve"> tháng </w:t>
      </w:r>
      <w:r w:rsidR="00CD10DF">
        <w:rPr>
          <w:rFonts w:ascii="Times New Roman" w:hAnsi="Times New Roman" w:cs="Times New Roman"/>
          <w:bCs/>
          <w:sz w:val="28"/>
          <w:szCs w:val="28"/>
          <w:lang w:val="en-US"/>
        </w:rPr>
        <w:t>12</w:t>
      </w:r>
      <w:r w:rsidR="004F7387" w:rsidRPr="004F7387">
        <w:rPr>
          <w:rFonts w:ascii="Times New Roman" w:hAnsi="Times New Roman" w:cs="Times New Roman"/>
          <w:bCs/>
          <w:sz w:val="28"/>
          <w:szCs w:val="28"/>
          <w:lang w:val="en-US"/>
        </w:rPr>
        <w:t xml:space="preserve"> năm 20</w:t>
      </w:r>
      <w:r w:rsidR="00CD10DF">
        <w:rPr>
          <w:rFonts w:ascii="Times New Roman" w:hAnsi="Times New Roman" w:cs="Times New Roman"/>
          <w:bCs/>
          <w:sz w:val="28"/>
          <w:szCs w:val="28"/>
          <w:lang w:val="en-US"/>
        </w:rPr>
        <w:t>21</w:t>
      </w:r>
      <w:r w:rsidR="004F7387" w:rsidRPr="004F7387">
        <w:rPr>
          <w:rFonts w:ascii="Times New Roman" w:hAnsi="Times New Roman" w:cs="Times New Roman"/>
          <w:bCs/>
          <w:sz w:val="28"/>
          <w:szCs w:val="28"/>
          <w:lang w:val="en-US"/>
        </w:rPr>
        <w:t xml:space="preserve"> của Hội đồng nhân dân tỉnh</w:t>
      </w:r>
      <w:r w:rsidR="00CD10DF">
        <w:rPr>
          <w:rFonts w:ascii="Times New Roman" w:hAnsi="Times New Roman" w:cs="Times New Roman"/>
          <w:bCs/>
          <w:sz w:val="28"/>
          <w:szCs w:val="28"/>
          <w:lang w:val="en-US"/>
        </w:rPr>
        <w:t xml:space="preserve"> Kiên Giang (cũ)</w:t>
      </w:r>
      <w:r w:rsidR="004F7387" w:rsidRPr="004F7387">
        <w:rPr>
          <w:rFonts w:ascii="Times New Roman" w:hAnsi="Times New Roman" w:cs="Times New Roman"/>
          <w:bCs/>
          <w:sz w:val="28"/>
          <w:szCs w:val="28"/>
          <w:lang w:val="en-US"/>
        </w:rPr>
        <w:t xml:space="preserve"> quy định </w:t>
      </w:r>
      <w:r w:rsidR="00CD10DF">
        <w:rPr>
          <w:rFonts w:ascii="Times New Roman" w:hAnsi="Times New Roman" w:cs="Times New Roman"/>
          <w:bCs/>
          <w:sz w:val="28"/>
          <w:szCs w:val="28"/>
          <w:lang w:val="en-US"/>
        </w:rPr>
        <w:t xml:space="preserve">mức thu, chế độ thu, nộp, quản lý, sử dụng lệ phí cấp giấy phép lao động cho người nước ngoài làm việc </w:t>
      </w:r>
      <w:r w:rsidR="004F7387" w:rsidRPr="004F7387">
        <w:rPr>
          <w:rFonts w:ascii="Times New Roman" w:hAnsi="Times New Roman" w:cs="Times New Roman"/>
          <w:bCs/>
          <w:sz w:val="28"/>
          <w:szCs w:val="28"/>
          <w:lang w:val="en-US"/>
        </w:rPr>
        <w:t>tại Việt Nam trên địa bàn tỉnh Kiên Giang.</w:t>
      </w:r>
    </w:p>
    <w:p w14:paraId="0E4A3686" w14:textId="0F010CC5" w:rsidR="009F46E0" w:rsidRPr="00960507" w:rsidRDefault="00960507" w:rsidP="00385B71">
      <w:pPr>
        <w:spacing w:before="120"/>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3. </w:t>
      </w:r>
      <w:r w:rsidR="009F46E0" w:rsidRPr="00960507">
        <w:rPr>
          <w:rFonts w:ascii="Times New Roman" w:hAnsi="Times New Roman" w:cs="Times New Roman"/>
          <w:sz w:val="28"/>
          <w:szCs w:val="28"/>
        </w:rPr>
        <w:t>Nghị quyết này đã được Hội đồng nhân dân</w:t>
      </w:r>
      <w:r w:rsidR="00FB7A6B" w:rsidRPr="00960507">
        <w:rPr>
          <w:rFonts w:ascii="Times New Roman" w:hAnsi="Times New Roman" w:cs="Times New Roman"/>
          <w:sz w:val="28"/>
          <w:szCs w:val="28"/>
          <w:lang w:val="en-US"/>
        </w:rPr>
        <w:t xml:space="preserve"> tỉnh An Giang</w:t>
      </w:r>
      <w:r w:rsidR="009F46E0" w:rsidRPr="00960507">
        <w:rPr>
          <w:rFonts w:ascii="Times New Roman" w:hAnsi="Times New Roman" w:cs="Times New Roman"/>
          <w:sz w:val="28"/>
          <w:szCs w:val="28"/>
        </w:rPr>
        <w:t xml:space="preserve"> khóa..., Kỳ họp thứ... thông qua ngày... tháng... năm...</w:t>
      </w:r>
    </w:p>
    <w:tbl>
      <w:tblPr>
        <w:tblW w:w="5000" w:type="pct"/>
        <w:tblCellMar>
          <w:left w:w="0" w:type="dxa"/>
          <w:right w:w="0" w:type="dxa"/>
        </w:tblCellMar>
        <w:tblLook w:val="01E0" w:firstRow="1" w:lastRow="1" w:firstColumn="1" w:lastColumn="1" w:noHBand="0" w:noVBand="0"/>
      </w:tblPr>
      <w:tblGrid>
        <w:gridCol w:w="4536"/>
        <w:gridCol w:w="4536"/>
      </w:tblGrid>
      <w:tr w:rsidR="009F46E0" w:rsidRPr="00B37831" w14:paraId="6F89EA00" w14:textId="77777777" w:rsidTr="000E5C5F">
        <w:tc>
          <w:tcPr>
            <w:tcW w:w="2500" w:type="pct"/>
          </w:tcPr>
          <w:p w14:paraId="501A5D63" w14:textId="77777777" w:rsidR="00EF68BD" w:rsidRDefault="009F46E0" w:rsidP="00EF68BD">
            <w:pPr>
              <w:contextualSpacing/>
              <w:rPr>
                <w:rFonts w:ascii="Times New Roman" w:eastAsia="Times New Roman" w:hAnsi="Times New Roman" w:cs="Times New Roman"/>
                <w:bCs/>
                <w:sz w:val="22"/>
                <w:szCs w:val="22"/>
                <w:lang w:val="en-US"/>
              </w:rPr>
            </w:pPr>
            <w:r w:rsidRPr="00B37831">
              <w:rPr>
                <w:rFonts w:ascii="Times New Roman" w:eastAsia="Times New Roman" w:hAnsi="Times New Roman" w:cs="Times New Roman"/>
                <w:b/>
                <w:i/>
                <w:iCs/>
                <w:sz w:val="28"/>
                <w:szCs w:val="28"/>
                <w:lang w:val="en-US"/>
              </w:rPr>
              <w:br/>
            </w:r>
            <w:r w:rsidRPr="00B37831">
              <w:rPr>
                <w:rFonts w:ascii="Times New Roman" w:eastAsia="Times New Roman" w:hAnsi="Times New Roman" w:cs="Times New Roman"/>
                <w:b/>
                <w:i/>
                <w:iCs/>
              </w:rPr>
              <w:t>Nơi nhận:</w:t>
            </w:r>
            <w:r w:rsidRPr="00B37831">
              <w:rPr>
                <w:rFonts w:ascii="Times New Roman" w:eastAsia="Times New Roman" w:hAnsi="Times New Roman" w:cs="Times New Roman"/>
                <w:b/>
                <w:i/>
                <w:sz w:val="28"/>
                <w:szCs w:val="28"/>
                <w:lang w:val="en-US"/>
              </w:rPr>
              <w:br/>
            </w:r>
            <w:r w:rsidR="00EF68BD">
              <w:rPr>
                <w:rFonts w:ascii="Times New Roman" w:eastAsia="Times New Roman" w:hAnsi="Times New Roman" w:cs="Times New Roman"/>
                <w:bCs/>
                <w:sz w:val="22"/>
                <w:szCs w:val="22"/>
                <w:lang w:val="en-US"/>
              </w:rPr>
              <w:t>- Ủy ban Thường vụ Quốc hội;</w:t>
            </w:r>
          </w:p>
          <w:p w14:paraId="1E7D8D56" w14:textId="77777777" w:rsidR="00EF68BD" w:rsidRDefault="00EF68BD" w:rsidP="00EF68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Chính phủ</w:t>
            </w:r>
            <w:r w:rsidR="009F46E0" w:rsidRPr="00B37831">
              <w:rPr>
                <w:rFonts w:ascii="Times New Roman" w:eastAsia="Times New Roman" w:hAnsi="Times New Roman" w:cs="Times New Roman"/>
                <w:bCs/>
                <w:sz w:val="22"/>
                <w:szCs w:val="22"/>
                <w:lang w:val="en-US"/>
              </w:rPr>
              <w:t>;</w:t>
            </w:r>
          </w:p>
          <w:p w14:paraId="51A3E512" w14:textId="77777777" w:rsidR="00EF68BD" w:rsidRDefault="00EF68BD" w:rsidP="00EF68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Các Bộ: Nội vụ, Tài chính;</w:t>
            </w:r>
          </w:p>
          <w:p w14:paraId="1797D2A9" w14:textId="77777777" w:rsidR="005D33BD" w:rsidRDefault="00EF68BD" w:rsidP="00EF68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Cục Kiểm tra văn bản và Quản lý xử lý</w:t>
            </w:r>
          </w:p>
          <w:p w14:paraId="36795F2F"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vi phạm hành chính - Bộ Tư pháp;</w:t>
            </w:r>
          </w:p>
          <w:p w14:paraId="694553FB"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Thường trực Tỉnh ủy;</w:t>
            </w:r>
          </w:p>
          <w:p w14:paraId="23B3B015"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Thường trực HĐND tỉnh;</w:t>
            </w:r>
          </w:p>
          <w:p w14:paraId="3F76DEAF"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Ủy ban nhân dân tỉnh;</w:t>
            </w:r>
          </w:p>
          <w:p w14:paraId="4E49BD3C"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Ủy ban MTTQ Việt Nam tỉnh;</w:t>
            </w:r>
          </w:p>
          <w:p w14:paraId="7DED8295" w14:textId="77777777" w:rsidR="005D33BD"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Đoàn ĐBQH tỉnh;</w:t>
            </w:r>
          </w:p>
          <w:p w14:paraId="1BB77B87" w14:textId="77777777" w:rsidR="00F72BD0" w:rsidRDefault="00F72BD0"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Đại biểu HĐND tỉnh;</w:t>
            </w:r>
          </w:p>
          <w:p w14:paraId="690AA502" w14:textId="77777777" w:rsidR="00F72BD0" w:rsidRDefault="005D33BD" w:rsidP="005D33BD">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Các Sở, ban ngành, đoàn thể cấp tỉnh</w:t>
            </w:r>
            <w:r w:rsidR="00F72BD0">
              <w:rPr>
                <w:rFonts w:ascii="Times New Roman" w:eastAsia="Times New Roman" w:hAnsi="Times New Roman" w:cs="Times New Roman"/>
                <w:bCs/>
                <w:sz w:val="22"/>
                <w:szCs w:val="22"/>
                <w:lang w:val="en-US"/>
              </w:rPr>
              <w:t>;</w:t>
            </w:r>
          </w:p>
          <w:p w14:paraId="58693C0E" w14:textId="77777777" w:rsidR="00F72BD0" w:rsidRDefault="00F72BD0" w:rsidP="00F72BD0">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Kho bạc Nhà nước Khu vực …;</w:t>
            </w:r>
          </w:p>
          <w:p w14:paraId="5831C85D" w14:textId="77777777" w:rsidR="00F72BD0" w:rsidRDefault="00F72BD0" w:rsidP="00F72BD0">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HĐND, UBND cấp xã;</w:t>
            </w:r>
          </w:p>
          <w:p w14:paraId="08E08B7A" w14:textId="77777777" w:rsidR="00F72BD0" w:rsidRDefault="00F72BD0" w:rsidP="00F72BD0">
            <w:pPr>
              <w:contextualSpacing/>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Cổng TTĐT tỉnh An Giang;</w:t>
            </w:r>
          </w:p>
          <w:p w14:paraId="29538C2E" w14:textId="77777777" w:rsidR="00F72BD0" w:rsidRDefault="00F72BD0" w:rsidP="00F72BD0">
            <w:pPr>
              <w:contextualSpacing/>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lang w:val="en-US" w:eastAsia="en-US"/>
              </w:rPr>
              <w:t>- Trang TTĐT VP Đoàn ĐBQH và HĐND tỉnh;</w:t>
            </w:r>
          </w:p>
          <w:p w14:paraId="053597C8" w14:textId="77777777" w:rsidR="00F72BD0" w:rsidRDefault="00F72BD0" w:rsidP="00F72BD0">
            <w:pPr>
              <w:contextualSpacing/>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lang w:val="en-US" w:eastAsia="en-US"/>
              </w:rPr>
              <w:t>- Đăng Công báo tỉnh;</w:t>
            </w:r>
          </w:p>
          <w:p w14:paraId="740C89AD" w14:textId="77777777" w:rsidR="009F46E0" w:rsidRPr="004730D1" w:rsidRDefault="00F72BD0" w:rsidP="004730D1">
            <w:pPr>
              <w:contextualSpacing/>
              <w:rPr>
                <w:rFonts w:ascii="Times New Roman" w:eastAsia="Times New Roman" w:hAnsi="Times New Roman" w:cs="Times New Roman"/>
                <w:i/>
                <w:iCs/>
                <w:sz w:val="28"/>
                <w:szCs w:val="28"/>
                <w:lang w:val="en-US"/>
              </w:rPr>
            </w:pPr>
            <w:r>
              <w:rPr>
                <w:rFonts w:ascii="Times New Roman" w:eastAsia="Times New Roman" w:hAnsi="Times New Roman" w:cs="Times New Roman"/>
                <w:color w:val="auto"/>
                <w:sz w:val="22"/>
                <w:szCs w:val="22"/>
                <w:lang w:val="en-US" w:eastAsia="en-US"/>
              </w:rPr>
              <w:t>- Phòng Công tác HĐND;</w:t>
            </w:r>
            <w:r w:rsidR="009F46E0" w:rsidRPr="00B37831">
              <w:rPr>
                <w:rFonts w:ascii="Times New Roman" w:eastAsia="Times New Roman" w:hAnsi="Times New Roman" w:cs="Times New Roman"/>
                <w:color w:val="auto"/>
                <w:sz w:val="22"/>
                <w:szCs w:val="22"/>
                <w:lang w:val="en-US" w:eastAsia="en-US"/>
              </w:rPr>
              <w:br/>
            </w:r>
            <w:r w:rsidR="009F46E0" w:rsidRPr="00B37831">
              <w:rPr>
                <w:rFonts w:ascii="Times New Roman" w:eastAsia="Times New Roman" w:hAnsi="Times New Roman" w:cs="Times New Roman"/>
                <w:bCs/>
                <w:sz w:val="22"/>
                <w:szCs w:val="22"/>
              </w:rPr>
              <w:t xml:space="preserve">- Lưu: </w:t>
            </w:r>
            <w:r w:rsidR="009F46E0" w:rsidRPr="00B37831">
              <w:rPr>
                <w:rFonts w:ascii="Times New Roman" w:eastAsia="Times New Roman" w:hAnsi="Times New Roman" w:cs="Times New Roman"/>
                <w:bCs/>
                <w:sz w:val="22"/>
                <w:szCs w:val="22"/>
                <w:lang w:val="en-US"/>
              </w:rPr>
              <w:t>VT,</w:t>
            </w:r>
            <w:r w:rsidR="009F46E0" w:rsidRPr="00B37831">
              <w:rPr>
                <w:rFonts w:ascii="Times New Roman" w:eastAsia="Times New Roman" w:hAnsi="Times New Roman" w:cs="Times New Roman"/>
                <w:bCs/>
                <w:sz w:val="22"/>
                <w:szCs w:val="22"/>
              </w:rPr>
              <w:t xml:space="preserve"> </w:t>
            </w:r>
            <w:r w:rsidR="004730D1">
              <w:rPr>
                <w:rFonts w:ascii="Times New Roman" w:eastAsia="Times New Roman" w:hAnsi="Times New Roman" w:cs="Times New Roman"/>
                <w:bCs/>
                <w:sz w:val="22"/>
                <w:szCs w:val="22"/>
                <w:lang w:val="en-US"/>
              </w:rPr>
              <w:t>…</w:t>
            </w:r>
          </w:p>
        </w:tc>
        <w:tc>
          <w:tcPr>
            <w:tcW w:w="2500" w:type="pct"/>
          </w:tcPr>
          <w:p w14:paraId="200AB0A1" w14:textId="77777777" w:rsidR="00B37831" w:rsidRDefault="009F46E0" w:rsidP="000E5C5F">
            <w:pPr>
              <w:spacing w:before="120"/>
              <w:jc w:val="center"/>
              <w:rPr>
                <w:rFonts w:ascii="Times New Roman" w:eastAsia="Times New Roman" w:hAnsi="Times New Roman" w:cs="Times New Roman"/>
                <w:i/>
                <w:iCs/>
                <w:sz w:val="28"/>
                <w:szCs w:val="28"/>
                <w:lang w:val="en-US"/>
              </w:rPr>
            </w:pPr>
            <w:r w:rsidRPr="00B37831">
              <w:rPr>
                <w:rFonts w:ascii="Times New Roman" w:eastAsia="Times New Roman" w:hAnsi="Times New Roman" w:cs="Times New Roman"/>
                <w:b/>
                <w:bCs/>
                <w:sz w:val="28"/>
                <w:szCs w:val="28"/>
                <w:lang w:val="en-US"/>
              </w:rPr>
              <w:t>CHỦ TỊCH</w:t>
            </w:r>
            <w:r w:rsidRPr="00B37831">
              <w:rPr>
                <w:rFonts w:ascii="Times New Roman" w:eastAsia="Times New Roman" w:hAnsi="Times New Roman" w:cs="Times New Roman"/>
                <w:b/>
                <w:bCs/>
                <w:sz w:val="28"/>
                <w:szCs w:val="28"/>
                <w:lang w:val="en-US"/>
              </w:rPr>
              <w:br/>
            </w:r>
            <w:r w:rsidRPr="00B37831">
              <w:rPr>
                <w:rFonts w:ascii="Times New Roman" w:eastAsia="Times New Roman" w:hAnsi="Times New Roman" w:cs="Times New Roman"/>
                <w:i/>
                <w:iCs/>
                <w:sz w:val="28"/>
                <w:szCs w:val="28"/>
                <w:lang w:val="en-US"/>
              </w:rPr>
              <w:br/>
            </w:r>
          </w:p>
          <w:p w14:paraId="5526D0DA" w14:textId="77777777" w:rsidR="00B37831" w:rsidRDefault="00B37831" w:rsidP="000E5C5F">
            <w:pPr>
              <w:spacing w:before="120"/>
              <w:jc w:val="center"/>
              <w:rPr>
                <w:rFonts w:ascii="Times New Roman" w:eastAsia="Times New Roman" w:hAnsi="Times New Roman" w:cs="Times New Roman"/>
                <w:i/>
                <w:iCs/>
                <w:sz w:val="28"/>
                <w:szCs w:val="28"/>
                <w:lang w:val="en-US"/>
              </w:rPr>
            </w:pPr>
          </w:p>
          <w:p w14:paraId="4D271628" w14:textId="77777777" w:rsidR="009F46E0" w:rsidRPr="00B37831" w:rsidRDefault="009F46E0" w:rsidP="005D33BD">
            <w:pPr>
              <w:spacing w:before="120"/>
              <w:jc w:val="center"/>
              <w:rPr>
                <w:rFonts w:ascii="Times New Roman" w:eastAsia="Times New Roman" w:hAnsi="Times New Roman" w:cs="Times New Roman"/>
                <w:color w:val="auto"/>
                <w:sz w:val="28"/>
                <w:szCs w:val="28"/>
                <w:lang w:val="en-US" w:eastAsia="en-US"/>
              </w:rPr>
            </w:pPr>
            <w:r w:rsidRPr="00B37831">
              <w:rPr>
                <w:rFonts w:ascii="Times New Roman" w:eastAsia="Times New Roman" w:hAnsi="Times New Roman" w:cs="Times New Roman"/>
                <w:i/>
                <w:iCs/>
                <w:sz w:val="28"/>
                <w:szCs w:val="28"/>
                <w:lang w:val="en-US"/>
              </w:rPr>
              <w:br/>
            </w:r>
            <w:r w:rsidRPr="00B37831">
              <w:rPr>
                <w:rFonts w:ascii="Times New Roman" w:eastAsia="Times New Roman" w:hAnsi="Times New Roman" w:cs="Times New Roman"/>
                <w:b/>
                <w:bCs/>
                <w:sz w:val="28"/>
                <w:szCs w:val="28"/>
                <w:lang w:val="en-US"/>
              </w:rPr>
              <w:br/>
            </w:r>
          </w:p>
        </w:tc>
      </w:tr>
    </w:tbl>
    <w:p w14:paraId="18E2EA4E" w14:textId="77777777" w:rsidR="00B37831" w:rsidRDefault="00B37831" w:rsidP="009F46E0">
      <w:pPr>
        <w:spacing w:before="120"/>
        <w:rPr>
          <w:rFonts w:ascii="Times New Roman" w:hAnsi="Times New Roman" w:cs="Times New Roman"/>
          <w:b/>
          <w:i/>
          <w:iCs/>
        </w:rPr>
      </w:pPr>
    </w:p>
    <w:sectPr w:rsidR="00B37831" w:rsidSect="00385B71">
      <w:headerReference w:type="default" r:id="rId8"/>
      <w:pgSz w:w="11907" w:h="16840" w:code="9"/>
      <w:pgMar w:top="1134" w:right="1134" w:bottom="1134" w:left="1701" w:header="720" w:footer="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5735" w14:textId="77777777" w:rsidR="00DF340D" w:rsidRDefault="00DF340D" w:rsidP="00B37831">
      <w:r>
        <w:separator/>
      </w:r>
    </w:p>
  </w:endnote>
  <w:endnote w:type="continuationSeparator" w:id="0">
    <w:p w14:paraId="0F1F0A71" w14:textId="77777777" w:rsidR="00DF340D" w:rsidRDefault="00DF340D" w:rsidP="00B3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73DA" w14:textId="77777777" w:rsidR="00DF340D" w:rsidRDefault="00DF340D" w:rsidP="00B37831">
      <w:r>
        <w:separator/>
      </w:r>
    </w:p>
  </w:footnote>
  <w:footnote w:type="continuationSeparator" w:id="0">
    <w:p w14:paraId="575ACB06" w14:textId="77777777" w:rsidR="00DF340D" w:rsidRDefault="00DF340D" w:rsidP="00B3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350554"/>
      <w:docPartObj>
        <w:docPartGallery w:val="Page Numbers (Top of Page)"/>
        <w:docPartUnique/>
      </w:docPartObj>
    </w:sdtPr>
    <w:sdtEndPr>
      <w:rPr>
        <w:rFonts w:ascii="Times New Roman" w:hAnsi="Times New Roman" w:cs="Times New Roman"/>
        <w:noProof/>
      </w:rPr>
    </w:sdtEndPr>
    <w:sdtContent>
      <w:p w14:paraId="196B1AB4" w14:textId="77777777" w:rsidR="00EC4D53" w:rsidRPr="00EC4D53" w:rsidRDefault="00EC4D53">
        <w:pPr>
          <w:pStyle w:val="Header"/>
          <w:jc w:val="center"/>
          <w:rPr>
            <w:rFonts w:ascii="Times New Roman" w:hAnsi="Times New Roman" w:cs="Times New Roman"/>
          </w:rPr>
        </w:pPr>
        <w:r w:rsidRPr="00EC4D53">
          <w:rPr>
            <w:rFonts w:ascii="Times New Roman" w:hAnsi="Times New Roman" w:cs="Times New Roman"/>
          </w:rPr>
          <w:fldChar w:fldCharType="begin"/>
        </w:r>
        <w:r w:rsidRPr="00EC4D53">
          <w:rPr>
            <w:rFonts w:ascii="Times New Roman" w:hAnsi="Times New Roman" w:cs="Times New Roman"/>
          </w:rPr>
          <w:instrText xml:space="preserve"> PAGE   \* MERGEFORMAT </w:instrText>
        </w:r>
        <w:r w:rsidRPr="00EC4D53">
          <w:rPr>
            <w:rFonts w:ascii="Times New Roman" w:hAnsi="Times New Roman" w:cs="Times New Roman"/>
          </w:rPr>
          <w:fldChar w:fldCharType="separate"/>
        </w:r>
        <w:r w:rsidR="00166720">
          <w:rPr>
            <w:rFonts w:ascii="Times New Roman" w:hAnsi="Times New Roman" w:cs="Times New Roman"/>
            <w:noProof/>
          </w:rPr>
          <w:t>2</w:t>
        </w:r>
        <w:r w:rsidRPr="00EC4D53">
          <w:rPr>
            <w:rFonts w:ascii="Times New Roman" w:hAnsi="Times New Roman" w:cs="Times New Roman"/>
            <w:noProof/>
          </w:rPr>
          <w:fldChar w:fldCharType="end"/>
        </w:r>
      </w:p>
    </w:sdtContent>
  </w:sdt>
  <w:p w14:paraId="3CEC3D5D" w14:textId="77777777" w:rsidR="00EC4D53" w:rsidRDefault="00EC4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4A"/>
    <w:rsid w:val="00007DDD"/>
    <w:rsid w:val="00027CC4"/>
    <w:rsid w:val="0007721B"/>
    <w:rsid w:val="000A0301"/>
    <w:rsid w:val="000B3DEA"/>
    <w:rsid w:val="000E4E07"/>
    <w:rsid w:val="000F68E9"/>
    <w:rsid w:val="0012224B"/>
    <w:rsid w:val="00122AFD"/>
    <w:rsid w:val="00166720"/>
    <w:rsid w:val="001A2C26"/>
    <w:rsid w:val="001B0AAB"/>
    <w:rsid w:val="001B4321"/>
    <w:rsid w:val="001D170E"/>
    <w:rsid w:val="00216600"/>
    <w:rsid w:val="002245C8"/>
    <w:rsid w:val="002872B5"/>
    <w:rsid w:val="002C47DA"/>
    <w:rsid w:val="002C4A33"/>
    <w:rsid w:val="002F0DB2"/>
    <w:rsid w:val="002F1118"/>
    <w:rsid w:val="00330F1F"/>
    <w:rsid w:val="0033345F"/>
    <w:rsid w:val="00370F03"/>
    <w:rsid w:val="0037444A"/>
    <w:rsid w:val="00385B71"/>
    <w:rsid w:val="00431D2F"/>
    <w:rsid w:val="004730D1"/>
    <w:rsid w:val="004A794F"/>
    <w:rsid w:val="004C0884"/>
    <w:rsid w:val="004F7387"/>
    <w:rsid w:val="00504764"/>
    <w:rsid w:val="00564CE1"/>
    <w:rsid w:val="00566047"/>
    <w:rsid w:val="0059332C"/>
    <w:rsid w:val="005D33BD"/>
    <w:rsid w:val="0060516E"/>
    <w:rsid w:val="00606218"/>
    <w:rsid w:val="00630746"/>
    <w:rsid w:val="00645284"/>
    <w:rsid w:val="006522A8"/>
    <w:rsid w:val="006E2FF6"/>
    <w:rsid w:val="006F46E9"/>
    <w:rsid w:val="007027FF"/>
    <w:rsid w:val="00726649"/>
    <w:rsid w:val="00781F55"/>
    <w:rsid w:val="007C6030"/>
    <w:rsid w:val="0085425C"/>
    <w:rsid w:val="00857203"/>
    <w:rsid w:val="00867569"/>
    <w:rsid w:val="008A4E9F"/>
    <w:rsid w:val="008B668F"/>
    <w:rsid w:val="008C153D"/>
    <w:rsid w:val="008C5E57"/>
    <w:rsid w:val="008E7A38"/>
    <w:rsid w:val="00902E9D"/>
    <w:rsid w:val="00915904"/>
    <w:rsid w:val="009161ED"/>
    <w:rsid w:val="00920C7F"/>
    <w:rsid w:val="00960507"/>
    <w:rsid w:val="00993F91"/>
    <w:rsid w:val="009A75EA"/>
    <w:rsid w:val="009C630A"/>
    <w:rsid w:val="009F1752"/>
    <w:rsid w:val="009F46E0"/>
    <w:rsid w:val="00A16007"/>
    <w:rsid w:val="00AB5DD9"/>
    <w:rsid w:val="00B37831"/>
    <w:rsid w:val="00B43805"/>
    <w:rsid w:val="00B53E23"/>
    <w:rsid w:val="00B6215D"/>
    <w:rsid w:val="00B776E4"/>
    <w:rsid w:val="00BC4B6A"/>
    <w:rsid w:val="00BD630B"/>
    <w:rsid w:val="00C47632"/>
    <w:rsid w:val="00CA4ED7"/>
    <w:rsid w:val="00CD10DF"/>
    <w:rsid w:val="00CD6175"/>
    <w:rsid w:val="00CE2111"/>
    <w:rsid w:val="00DA56EC"/>
    <w:rsid w:val="00DB0C36"/>
    <w:rsid w:val="00DF340D"/>
    <w:rsid w:val="00E130D9"/>
    <w:rsid w:val="00E27AD4"/>
    <w:rsid w:val="00E4778F"/>
    <w:rsid w:val="00EC2AF6"/>
    <w:rsid w:val="00EC4D53"/>
    <w:rsid w:val="00ED6F1D"/>
    <w:rsid w:val="00EF68BD"/>
    <w:rsid w:val="00F01B4B"/>
    <w:rsid w:val="00F72BD0"/>
    <w:rsid w:val="00FA16BE"/>
    <w:rsid w:val="00FB7A6B"/>
    <w:rsid w:val="00FD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3A54"/>
  <w15:chartTrackingRefBased/>
  <w15:docId w15:val="{67A34568-3838-4F3D-87F6-D0A022C2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6E0"/>
    <w:pPr>
      <w:widowControl w:val="0"/>
      <w:spacing w:before="0" w:after="0"/>
      <w:ind w:firstLine="0"/>
      <w:jc w:val="left"/>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831"/>
    <w:pPr>
      <w:tabs>
        <w:tab w:val="center" w:pos="4680"/>
        <w:tab w:val="right" w:pos="9360"/>
      </w:tabs>
    </w:pPr>
  </w:style>
  <w:style w:type="character" w:customStyle="1" w:styleId="HeaderChar">
    <w:name w:val="Header Char"/>
    <w:basedOn w:val="DefaultParagraphFont"/>
    <w:link w:val="Header"/>
    <w:uiPriority w:val="99"/>
    <w:rsid w:val="00B37831"/>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B37831"/>
    <w:pPr>
      <w:tabs>
        <w:tab w:val="center" w:pos="4680"/>
        <w:tab w:val="right" w:pos="9360"/>
      </w:tabs>
    </w:pPr>
  </w:style>
  <w:style w:type="character" w:customStyle="1" w:styleId="FooterChar">
    <w:name w:val="Footer Char"/>
    <w:basedOn w:val="DefaultParagraphFont"/>
    <w:link w:val="Footer"/>
    <w:uiPriority w:val="99"/>
    <w:rsid w:val="00B37831"/>
    <w:rPr>
      <w:rFonts w:ascii="Microsoft Sans Serif" w:eastAsia="Microsoft Sans Serif" w:hAnsi="Microsoft Sans Serif" w:cs="Microsoft Sans Serif"/>
      <w:color w:val="000000"/>
      <w:sz w:val="24"/>
      <w:szCs w:val="24"/>
      <w:lang w:val="vi-VN" w:eastAsia="vi-VN"/>
    </w:rPr>
  </w:style>
  <w:style w:type="paragraph" w:styleId="NormalWeb">
    <w:name w:val="Normal (Web)"/>
    <w:basedOn w:val="Normal"/>
    <w:uiPriority w:val="99"/>
    <w:semiHidden/>
    <w:unhideWhenUsed/>
    <w:rsid w:val="009161ED"/>
    <w:rPr>
      <w:rFonts w:ascii="Times New Roman" w:hAnsi="Times New Roman" w:cs="Times New Roman"/>
    </w:rPr>
  </w:style>
  <w:style w:type="character" w:styleId="Hyperlink">
    <w:name w:val="Hyperlink"/>
    <w:basedOn w:val="DefaultParagraphFont"/>
    <w:uiPriority w:val="99"/>
    <w:unhideWhenUsed/>
    <w:rsid w:val="004F7387"/>
    <w:rPr>
      <w:color w:val="0563C1" w:themeColor="hyperlink"/>
      <w:u w:val="single"/>
    </w:rPr>
  </w:style>
  <w:style w:type="paragraph" w:styleId="ListParagraph">
    <w:name w:val="List Paragraph"/>
    <w:basedOn w:val="Normal"/>
    <w:uiPriority w:val="34"/>
    <w:qFormat/>
    <w:rsid w:val="00564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949">
      <w:bodyDiv w:val="1"/>
      <w:marLeft w:val="0"/>
      <w:marRight w:val="0"/>
      <w:marTop w:val="0"/>
      <w:marBottom w:val="0"/>
      <w:divBdr>
        <w:top w:val="none" w:sz="0" w:space="0" w:color="auto"/>
        <w:left w:val="none" w:sz="0" w:space="0" w:color="auto"/>
        <w:bottom w:val="none" w:sz="0" w:space="0" w:color="auto"/>
        <w:right w:val="none" w:sz="0" w:space="0" w:color="auto"/>
      </w:divBdr>
    </w:div>
    <w:div w:id="457719340">
      <w:bodyDiv w:val="1"/>
      <w:marLeft w:val="0"/>
      <w:marRight w:val="0"/>
      <w:marTop w:val="0"/>
      <w:marBottom w:val="0"/>
      <w:divBdr>
        <w:top w:val="none" w:sz="0" w:space="0" w:color="auto"/>
        <w:left w:val="none" w:sz="0" w:space="0" w:color="auto"/>
        <w:bottom w:val="none" w:sz="0" w:space="0" w:color="auto"/>
        <w:right w:val="none" w:sz="0" w:space="0" w:color="auto"/>
      </w:divBdr>
    </w:div>
    <w:div w:id="1090083057">
      <w:bodyDiv w:val="1"/>
      <w:marLeft w:val="0"/>
      <w:marRight w:val="0"/>
      <w:marTop w:val="0"/>
      <w:marBottom w:val="0"/>
      <w:divBdr>
        <w:top w:val="none" w:sz="0" w:space="0" w:color="auto"/>
        <w:left w:val="none" w:sz="0" w:space="0" w:color="auto"/>
        <w:bottom w:val="none" w:sz="0" w:space="0" w:color="auto"/>
        <w:right w:val="none" w:sz="0" w:space="0" w:color="auto"/>
      </w:divBdr>
    </w:div>
    <w:div w:id="17005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e-phi-le-phi/nghi-quyet-144-2018-nq-hdnd-le-phi-cap-giay-phep-lao-dong-cho-nguoi-nuoc-ngoai-kien-giang-37545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A11F-E3A0-4972-83BB-AC8674E1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dc:creator>
  <cp:keywords/>
  <dc:description/>
  <cp:lastModifiedBy>ansinhxahoiangiang@gmail.com</cp:lastModifiedBy>
  <cp:revision>45</cp:revision>
  <dcterms:created xsi:type="dcterms:W3CDTF">2026-04-16T09:08:00Z</dcterms:created>
  <dcterms:modified xsi:type="dcterms:W3CDTF">2026-05-05T02:32:00Z</dcterms:modified>
</cp:coreProperties>
</file>